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197F4">
      <w:pPr>
        <w:rPr>
          <w:rFonts w:hint="eastAsia" w:ascii="华文仿宋" w:hAnsi="华文仿宋" w:eastAsia="华文仿宋"/>
          <w:b/>
          <w:bCs/>
          <w:sz w:val="32"/>
          <w:szCs w:val="36"/>
        </w:rPr>
      </w:pPr>
      <w:r>
        <w:rPr>
          <w:rFonts w:hint="eastAsia" w:ascii="华文仿宋" w:hAnsi="华文仿宋" w:eastAsia="华文仿宋"/>
          <w:b/>
          <w:bCs/>
          <w:sz w:val="32"/>
          <w:szCs w:val="36"/>
        </w:rPr>
        <w:t>1.</w:t>
      </w:r>
      <w:r>
        <w:rPr>
          <w:rFonts w:ascii="华文仿宋" w:hAnsi="华文仿宋" w:eastAsia="华文仿宋"/>
          <w:b/>
          <w:bCs/>
          <w:sz w:val="32"/>
          <w:szCs w:val="36"/>
        </w:rPr>
        <w:t>缘境系统(FateVerse)--开源项目</w:t>
      </w:r>
    </w:p>
    <w:p w14:paraId="6727DCA7">
      <w:pPr>
        <w:ind w:firstLine="220" w:firstLineChars="100"/>
        <w:rPr>
          <w:rFonts w:hint="eastAsia" w:ascii="华文仿宋" w:hAnsi="华文仿宋" w:eastAsia="华文仿宋"/>
          <w:sz w:val="28"/>
          <w:szCs w:val="32"/>
        </w:rPr>
      </w:pPr>
      <w:r>
        <w:fldChar w:fldCharType="begin"/>
      </w:r>
      <w:r>
        <w:instrText xml:space="preserve"> HYPERLINK "http://fateverse-vue.frp.feashow.cn" </w:instrText>
      </w:r>
      <w:r>
        <w:fldChar w:fldCharType="separate"/>
      </w:r>
      <w:r>
        <w:rPr>
          <w:rStyle w:val="16"/>
          <w:rFonts w:ascii="华文仿宋" w:hAnsi="华文仿宋" w:eastAsia="华文仿宋"/>
          <w:sz w:val="28"/>
          <w:szCs w:val="32"/>
        </w:rPr>
        <w:t>http://fateverse-vue.frp.feashow.cn</w:t>
      </w:r>
      <w:r>
        <w:rPr>
          <w:rStyle w:val="16"/>
          <w:rFonts w:ascii="华文仿宋" w:hAnsi="华文仿宋" w:eastAsia="华文仿宋"/>
          <w:sz w:val="28"/>
          <w:szCs w:val="32"/>
        </w:rPr>
        <w:fldChar w:fldCharType="end"/>
      </w:r>
      <w:r>
        <w:rPr>
          <w:rFonts w:hint="eastAsia" w:ascii="华文仿宋" w:hAnsi="华文仿宋" w:eastAsia="华文仿宋"/>
          <w:sz w:val="28"/>
          <w:szCs w:val="32"/>
        </w:rPr>
        <w:t xml:space="preserve"> </w:t>
      </w:r>
    </w:p>
    <w:p w14:paraId="673816E6">
      <w:pPr>
        <w:rPr>
          <w:rFonts w:hint="eastAsia"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2.</w:t>
      </w:r>
      <w:r>
        <w:rPr>
          <w:b/>
          <w:bCs/>
          <w:sz w:val="32"/>
          <w:szCs w:val="32"/>
        </w:rPr>
        <w:t xml:space="preserve"> </w:t>
      </w:r>
      <w:r>
        <w:rPr>
          <w:rFonts w:ascii="华文仿宋" w:hAnsi="华文仿宋" w:eastAsia="华文仿宋"/>
          <w:b/>
          <w:bCs/>
          <w:sz w:val="32"/>
          <w:szCs w:val="32"/>
        </w:rPr>
        <w:t>地理经济可视化监控平台</w:t>
      </w:r>
    </w:p>
    <w:p w14:paraId="06BD1F3B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2941955"/>
            <wp:effectExtent l="0" t="0" r="2540" b="0"/>
            <wp:docPr id="10469244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92445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8FA85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ascii="华文仿宋" w:hAnsi="华文仿宋" w:eastAsia="华文仿宋"/>
          <w:b/>
          <w:bCs/>
          <w:sz w:val="32"/>
          <w:szCs w:val="32"/>
        </w:rPr>
        <w:drawing>
          <wp:inline distT="0" distB="0" distL="0" distR="0">
            <wp:extent cx="5274310" cy="2947670"/>
            <wp:effectExtent l="0" t="0" r="2540" b="5080"/>
            <wp:docPr id="14503450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345036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1CC45">
      <w:pPr>
        <w:rPr>
          <w:rFonts w:ascii="华文仿宋" w:hAnsi="华文仿宋" w:eastAsia="华文仿宋"/>
          <w:b/>
          <w:bCs/>
          <w:sz w:val="32"/>
          <w:szCs w:val="32"/>
        </w:rPr>
      </w:pPr>
    </w:p>
    <w:p w14:paraId="5B4F3BAC">
      <w:pPr>
        <w:rPr>
          <w:rFonts w:hint="eastAsia" w:ascii="华文仿宋" w:hAnsi="华文仿宋" w:eastAsia="华文仿宋"/>
          <w:b/>
          <w:bCs/>
          <w:sz w:val="32"/>
          <w:szCs w:val="32"/>
        </w:rPr>
      </w:pPr>
    </w:p>
    <w:p w14:paraId="27B70CE5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3.</w:t>
      </w:r>
      <w:r>
        <w:rPr>
          <w:rFonts w:ascii="华文仿宋" w:hAnsi="华文仿宋" w:eastAsia="华文仿宋"/>
          <w:b/>
          <w:bCs/>
          <w:sz w:val="32"/>
          <w:szCs w:val="32"/>
        </w:rPr>
        <w:t>水果ERP系统</w:t>
      </w:r>
    </w:p>
    <w:p w14:paraId="20B15626">
      <w:r>
        <w:drawing>
          <wp:inline distT="0" distB="0" distL="114300" distR="114300">
            <wp:extent cx="5265420" cy="3270250"/>
            <wp:effectExtent l="0" t="0" r="1143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07721">
      <w:r>
        <w:drawing>
          <wp:inline distT="0" distB="0" distL="114300" distR="114300">
            <wp:extent cx="5265420" cy="3270250"/>
            <wp:effectExtent l="0" t="0" r="1143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93BDA"/>
    <w:p w14:paraId="2974846A"/>
    <w:p w14:paraId="3EF7541D"/>
    <w:p w14:paraId="74051A80"/>
    <w:p w14:paraId="706A3133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4.</w:t>
      </w:r>
      <w:r>
        <w:rPr>
          <w:rFonts w:ascii="华文仿宋" w:hAnsi="华文仿宋" w:eastAsia="华文仿宋"/>
          <w:b/>
          <w:bCs/>
          <w:sz w:val="32"/>
          <w:szCs w:val="32"/>
        </w:rPr>
        <w:t>科研项目管理平台</w:t>
      </w:r>
    </w:p>
    <w:p w14:paraId="593CA1DF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2844800"/>
            <wp:effectExtent l="0" t="0" r="2540" b="0"/>
            <wp:docPr id="4490228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2283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97DB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3244215"/>
            <wp:effectExtent l="0" t="0" r="2540" b="0"/>
            <wp:docPr id="6246859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68594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8E200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3143885"/>
            <wp:effectExtent l="0" t="0" r="2540" b="0"/>
            <wp:docPr id="5743768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37688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69085" cy="5600700"/>
            <wp:effectExtent l="0" t="0" r="0" b="0"/>
            <wp:docPr id="1472482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4829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73091" cy="561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1052A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8207375"/>
            <wp:effectExtent l="0" t="0" r="2540" b="3175"/>
            <wp:docPr id="4690489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04897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0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726C1">
      <w:pPr>
        <w:rPr>
          <w:rFonts w:hint="eastAsia" w:ascii="华文仿宋" w:hAnsi="华文仿宋" w:eastAsia="华文仿宋"/>
          <w:b/>
          <w:bCs/>
          <w:sz w:val="32"/>
          <w:szCs w:val="32"/>
        </w:rPr>
      </w:pPr>
    </w:p>
    <w:p w14:paraId="3E39BA30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5.</w:t>
      </w:r>
      <w:r>
        <w:rPr>
          <w:rFonts w:ascii="华文仿宋" w:hAnsi="华文仿宋" w:eastAsia="华文仿宋"/>
          <w:b/>
          <w:bCs/>
          <w:sz w:val="32"/>
          <w:szCs w:val="32"/>
        </w:rPr>
        <w:t>地下复杂洞群智能通风控制系统</w:t>
      </w:r>
    </w:p>
    <w:p w14:paraId="0DEE192E">
      <w:pPr>
        <w:rPr>
          <w:rFonts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0" distR="0">
            <wp:extent cx="5274310" cy="3107690"/>
            <wp:effectExtent l="0" t="0" r="2540" b="0"/>
            <wp:docPr id="2761055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105508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70FF4">
      <w:r>
        <w:drawing>
          <wp:inline distT="0" distB="0" distL="0" distR="0">
            <wp:extent cx="5274310" cy="3107690"/>
            <wp:effectExtent l="0" t="0" r="2540" b="0"/>
            <wp:docPr id="535333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33348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30560"/>
    <w:p w14:paraId="05AE942B"/>
    <w:p w14:paraId="7F3477F4"/>
    <w:p w14:paraId="583C642D"/>
    <w:p w14:paraId="566B0EB8"/>
    <w:p w14:paraId="55361377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工位管理系统</w:t>
      </w:r>
    </w:p>
    <w:p w14:paraId="51079B7D">
      <w:pP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  <w:drawing>
          <wp:inline distT="0" distB="0" distL="114300" distR="114300">
            <wp:extent cx="2365375" cy="2510790"/>
            <wp:effectExtent l="0" t="0" r="15875" b="3810"/>
            <wp:docPr id="3" name="图片 3" descr="19804b19e510376cd00c8f0d47e7b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9804b19e510376cd00c8f0d47e7bf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65375" cy="251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94790" cy="2499360"/>
            <wp:effectExtent l="0" t="0" r="10160" b="152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419475"/>
            <wp:effectExtent l="0" t="0" r="5080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E2D68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7.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记账app</w:t>
      </w:r>
    </w:p>
    <w:p w14:paraId="6B51A106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"https://blog.odjbinail.cn/index.php/2023/09/22/%e8%ae%b0%e8%b4%a6app%e7%95%8c%e9%9d%a2%e6%bc%94%e7%a4%ba/"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15"/>
          <w:rFonts w:ascii="宋体" w:hAnsi="宋体" w:eastAsia="宋体" w:cs="宋体"/>
          <w:sz w:val="24"/>
          <w:szCs w:val="24"/>
        </w:rPr>
        <w:t>排骨记账app界面演示 | odjBlog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 w14:paraId="568180CA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下载地址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"http://download.odjbinail.cn/app/"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16"/>
          <w:rFonts w:hint="eastAsia" w:ascii="宋体" w:hAnsi="宋体" w:eastAsia="宋体" w:cs="宋体"/>
          <w:sz w:val="24"/>
          <w:szCs w:val="24"/>
          <w:lang w:val="en-US" w:eastAsia="zh-CN"/>
        </w:rPr>
        <w:t>http://download.odjbinail.cn/app/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20045F20">
      <w:pPr>
        <w:rPr>
          <w:rFonts w:ascii="宋体" w:hAnsi="宋体" w:eastAsia="宋体" w:cs="宋体"/>
          <w:sz w:val="24"/>
          <w:szCs w:val="24"/>
        </w:rPr>
      </w:pPr>
    </w:p>
    <w:p w14:paraId="5442E5F2">
      <w:pPr>
        <w:rPr>
          <w:rFonts w:ascii="宋体" w:hAnsi="宋体" w:eastAsia="宋体" w:cs="宋体"/>
          <w:sz w:val="24"/>
          <w:szCs w:val="24"/>
        </w:rPr>
      </w:pPr>
    </w:p>
    <w:p w14:paraId="257FB581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8.智能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语音系统</w:t>
      </w:r>
    </w:p>
    <w:p w14:paraId="067FFB20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  <w:drawing>
          <wp:inline distT="0" distB="0" distL="114300" distR="114300">
            <wp:extent cx="5273675" cy="2650490"/>
            <wp:effectExtent l="0" t="0" r="3175" b="16510"/>
            <wp:docPr id="7" name="图片 7" descr="1755511846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5551184673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  <w:drawing>
          <wp:inline distT="0" distB="0" distL="114300" distR="114300">
            <wp:extent cx="5271135" cy="2225675"/>
            <wp:effectExtent l="0" t="0" r="5715" b="3175"/>
            <wp:docPr id="6" name="图片 6" descr="4d7e165bd4bf949cd647627c652b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d7e165bd4bf949cd647627c652b07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6C8E1">
      <w:pPr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9.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印务系统</w:t>
      </w:r>
      <w:bookmarkStart w:id="0" w:name="_GoBack"/>
      <w:bookmarkEnd w:id="0"/>
    </w:p>
    <w:p w14:paraId="22D5586A">
      <w:pPr>
        <w:rPr>
          <w:rFonts w:hint="eastAsia" w:ascii="华文仿宋" w:hAnsi="华文仿宋" w:eastAsia="华文仿宋"/>
          <w:b/>
          <w:bCs/>
          <w:sz w:val="32"/>
          <w:szCs w:val="32"/>
        </w:rPr>
      </w:pPr>
      <w:r>
        <w:drawing>
          <wp:inline distT="0" distB="0" distL="114300" distR="114300">
            <wp:extent cx="4859020" cy="2368550"/>
            <wp:effectExtent l="0" t="0" r="17780" b="1270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59020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46"/>
    <w:rsid w:val="001F6006"/>
    <w:rsid w:val="0029526E"/>
    <w:rsid w:val="00361368"/>
    <w:rsid w:val="0036479F"/>
    <w:rsid w:val="005E7361"/>
    <w:rsid w:val="00633DAA"/>
    <w:rsid w:val="006772A2"/>
    <w:rsid w:val="0067747C"/>
    <w:rsid w:val="00727DAE"/>
    <w:rsid w:val="007A1E5A"/>
    <w:rsid w:val="008E6510"/>
    <w:rsid w:val="00903260"/>
    <w:rsid w:val="009C0C86"/>
    <w:rsid w:val="009F0205"/>
    <w:rsid w:val="00AE2244"/>
    <w:rsid w:val="00C119E4"/>
    <w:rsid w:val="00CB613E"/>
    <w:rsid w:val="00EF262A"/>
    <w:rsid w:val="00F72546"/>
    <w:rsid w:val="00FC75CA"/>
    <w:rsid w:val="04BF379F"/>
    <w:rsid w:val="06277B8D"/>
    <w:rsid w:val="0CA04344"/>
    <w:rsid w:val="0D122E16"/>
    <w:rsid w:val="22BB43D7"/>
    <w:rsid w:val="376A365A"/>
    <w:rsid w:val="40DB0DFB"/>
    <w:rsid w:val="4F1B712F"/>
    <w:rsid w:val="68491856"/>
    <w:rsid w:val="6865349E"/>
    <w:rsid w:val="7621477C"/>
    <w:rsid w:val="7B8C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FollowedHyperlink"/>
    <w:basedOn w:val="14"/>
    <w:semiHidden/>
    <w:unhideWhenUsed/>
    <w:uiPriority w:val="99"/>
    <w:rPr>
      <w:color w:val="800080"/>
      <w:u w:val="single"/>
    </w:rPr>
  </w:style>
  <w:style w:type="character" w:styleId="16">
    <w:name w:val="Hyperlink"/>
    <w:basedOn w:val="1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4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4"/>
    <w:link w:val="6"/>
    <w:semiHidden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4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4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4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Unresolved Mention"/>
    <w:basedOn w:val="1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101</Words>
  <Characters>156</Characters>
  <Lines>1</Lines>
  <Paragraphs>1</Paragraphs>
  <TotalTime>1</TotalTime>
  <ScaleCrop>false</ScaleCrop>
  <LinksUpToDate>false</LinksUpToDate>
  <CharactersWithSpaces>158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2025-08-16T09:11:00Z</dcterms:created>
  <dc:creator>洁 邓</dc:creator>
  <cp:lastModifiedBy>kile</cp:lastModifiedBy>
  <dcterms:modified xsi:type="dcterms:W3CDTF">2025-08-18T10:20:02Z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eyJoZGlkIjoiMzNlYTI4YmQ2ZjEwMmZkNmM4MzkyNTI3YzNlODc3YjIiLCJ1c2VySWQiOiIxMzU2OTgyMjM5In0=</vt:lpwstr>
  </property>
  <property fmtid="{D5CDD505-2E9C-101B-9397-08002B2CF9AE}" pid="3" name="KSOProductBuildVer">
    <vt:lpwstr>2052-12.1.0.22529</vt:lpwstr>
  </property>
  <property fmtid="{D5CDD505-2E9C-101B-9397-08002B2CF9AE}" pid="4" name="ICV">
    <vt:lpwstr>5D053BF424F84B16995662AB90CE76FF_13</vt:lpwstr>
  </property>
</Properties>
</file>