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9A0F7">
      <w:pPr>
        <w:adjustRightInd w:val="0"/>
        <w:snapToGrid w:val="0"/>
      </w:pPr>
      <w:r>
        <w:rPr>
          <w:rFonts w:hint="eastAsia" w:ascii="微软雅黑" w:hAnsi="微软雅黑"/>
          <w:szCs w:val="21"/>
        </w:rPr>
        <mc:AlternateContent>
          <mc:Choice Requires="wpg">
            <w:drawing>
              <wp:anchor distT="0" distB="0" distL="114300" distR="114300" simplePos="0" relativeHeight="251659264" behindDoc="1" locked="0" layoutInCell="1" allowOverlap="1">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pPr>
        <w:adjustRightInd w:val="0"/>
        <w:snapToGrid w:val="0"/>
      </w:pPr>
      <w:r>
        <mc:AlternateContent>
          <mc:Choice Requires="wpg">
            <w:drawing>
              <wp:anchor distT="0" distB="0" distL="114300" distR="114300" simplePos="0" relativeHeight="251661312" behindDoc="0" locked="0" layoutInCell="1" allowOverlap="1">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基本</w:t>
                                </w:r>
                                <w:r>
                                  <w:rPr>
                                    <w:rFonts w:ascii="微软雅黑" w:hAnsi="微软雅黑" w:cstheme="minorBidi"/>
                                    <w:color w:val="FFFFFF" w:themeColor="background1"/>
                                    <w:sz w:val="24"/>
                                    <w:szCs w:val="24"/>
                                    <w14:textFill>
                                      <w14:solidFill>
                                        <w14:schemeClr w14:val="bg1"/>
                                      </w14:solidFill>
                                    </w14:textFill>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05pt;margin-top:62.85pt;height:22.35pt;width:534.65pt;mso-position-horizontal-relative:margin;mso-position-vertical-relative:page;z-index:251661312;mso-width-relative:page;mso-height-relative:page;" coordsize="6789752,284400" o:gfxdata="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">
                <o:lock v:ext="edit" aspectratio="f"/>
                <v:group id="组合 81" o:spid="_x0000_s1026" o:spt="203" style="position:absolute;left:0;top:0;height:284400;width:1256400;" coordorigin="3,0" coordsize="1255739,393695" o:gfxdata="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WaP36+AAAA2wAAAA8AAAAAAAAAAQAgAAAAIgAAAGRycy9kb3ducmV2Lnht&#10;bFBLAQIUABQAAAAIAIdO4kAzLwWeOwAAADkAAAAVAAAAAAAAAAEAIAAAAA0BAABkcnMvZ3JvdXBz&#10;aGFwZXhtbC54bWxQSwUGAAAAAAYABgBgAQAAygM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8HOP3rUAAADb&#10;AAAADwAAAGRycy9kb3ducmV2LnhtbEVPvQrCMBDeBd8hnOCmaRVEq6mDIDq4+IPz0ZxtbXMpTdT6&#10;9kYQ3O7j+73VujO1eFLrSssK4nEEgjizuuRcweW8Hc1BOI+ssbZMCt7kYJ32eytMtH3xkZ4nn4sQ&#10;wi5BBYX3TSKlywoy6Ma2IQ7czbYGfYBtLnWLrxBuajmJopk0WHJoKLChTUFZdXoYBXV3wPu06hb5&#10;Npb6Os12RLhTajiIoyUIT53/i3/uvQ7zJ/D9JRwg0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8HOP3rUAAADbAAAADwAA&#10;AAAAAAABACAAAAAiAAAAZHJzL2Rvd25yZXYueG1sUEsBAhQAFAAAAAgAh07iQDMvBZ47AAAAOQAA&#10;ABAAAAAAAAAAAQAgAAAABAEAAGRycy9zaGFwZXhtbC54bWxQSwUGAAAAAAYABgBbAQAArg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6941AEA1">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基本</w:t>
                          </w:r>
                          <w:r>
                            <w:rPr>
                              <w:rFonts w:ascii="微软雅黑" w:hAnsi="微软雅黑" w:cstheme="minorBidi"/>
                              <w:color w:val="FFFFFF" w:themeColor="background1"/>
                              <w:sz w:val="24"/>
                              <w:szCs w:val="24"/>
                              <w14:textFill>
                                <w14:solidFill>
                                  <w14:schemeClr w14:val="bg1"/>
                                </w14:solidFill>
                              </w14:textFill>
                            </w:rPr>
                            <w:t>信息</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gSWpHbsAAADb&#10;AAAADwAAAGRycy9kb3ducmV2LnhtbEVPTWvCQBC9F/oflin01uymBZHoKiKWBgWp0Yu3ITsmwexs&#10;yG6j/ntXEHqbx/uc6fxqWzFQ7xvHGtJEgSAunWm40nDYf3+MQfiAbLB1TBpu5GE+e32ZYmbchXc0&#10;FKESMYR9hhrqELpMSl/WZNEnriOO3Mn1FkOEfSVNj5cYblv5qdRIWmw4NtTY0bKm8lz8WQ2rzfh4&#10;WG9XqvrFNv2hIV8UKtf6/S1VExCBruFf/HTnJs7/gscv8QA5u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SWpHbsAAADb&#10;AAAADwAAAAAAAAABACAAAAAiAAAAZHJzL2Rvd25yZXYueG1sUEsBAhQAFAAAAAgAh07iQDMvBZ47&#10;AAAAOQAAABAAAAAAAAAAAQAgAAAACgEAAGRycy9zaGFwZXhtbC54bWxQSwUGAAAAAAYABgBbAQAA&#10;tAMAAAAA&#10;">
                    <v:fill on="t" focussize="0,0"/>
                    <v:stroke on="f"/>
                    <v:imagedata o:title=""/>
                    <o:lock v:ext="edit" aspectratio="f"/>
                  </v:shape>
                </v:group>
                <v:line id="_x0000_s1026" o:spid="_x0000_s1026" o:spt="20" style="position:absolute;left:141302;top:209550;height:0;width:6648450;" filled="f" stroked="t" coordsize="21600,21600" o:gfxdata="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4acIHtAAAANsAAAAPAAAA&#10;AAAAAAEAIAAAACIAAABkcnMvZG93bnJldi54bWxQSwECFAAUAAAACACHTuJAMy8FnjsAAAA5AAAA&#10;EAAAAAAAAAABACAAAAADAQAAZHJzL3NoYXBleG1sLnhtbFBLBQYAAAAABgAGAFsBAACtAwAAAAA=&#10;">
                  <v:fill on="f" focussize="0,0"/>
                  <v:stroke color="#4E7282 [3204]" joinstyle="round"/>
                  <v:imagedata o:title=""/>
                  <o:lock v:ext="edit" aspectratio="f"/>
                </v:line>
              </v:group>
            </w:pict>
          </mc:Fallback>
        </mc:AlternateContent>
      </w:r>
    </w:p>
    <w:p w14:paraId="52339046">
      <w:pPr>
        <w:adjustRightInd w:val="0"/>
        <w:snapToGrid w:val="0"/>
      </w:pPr>
      <w:r>
        <mc:AlternateContent>
          <mc:Choice Requires="wpg">
            <w:drawing>
              <wp:anchor distT="0" distB="0" distL="114300" distR="114300" simplePos="0" relativeHeight="251665408" behindDoc="0" locked="0" layoutInCell="1" allowOverlap="1">
                <wp:simplePos x="0" y="0"/>
                <wp:positionH relativeFrom="column">
                  <wp:posOffset>171450</wp:posOffset>
                </wp:positionH>
                <wp:positionV relativeFrom="page">
                  <wp:posOffset>1041400</wp:posOffset>
                </wp:positionV>
                <wp:extent cx="485711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857116" cy="962025"/>
                          <a:chOff x="-39082" y="31142"/>
                          <a:chExt cx="4858179" cy="1074125"/>
                        </a:xfrm>
                      </wpg:grpSpPr>
                      <wps:wsp>
                        <wps:cNvPr id="16" name="文本框 2"/>
                        <wps:cNvSpPr txBox="1">
                          <a:spLocks noChangeArrowheads="1"/>
                        </wps:cNvSpPr>
                        <wps:spPr bwMode="auto">
                          <a:xfrm>
                            <a:off x="-39082" y="31142"/>
                            <a:ext cx="2547543" cy="1062781"/>
                          </a:xfrm>
                          <a:prstGeom prst="rect">
                            <a:avLst/>
                          </a:prstGeom>
                          <a:noFill/>
                          <a:ln w="9525">
                            <a:noFill/>
                            <a:miter lim="800000"/>
                          </a:ln>
                        </wps:spPr>
                        <wps:txbx>
                          <w:txbxContent>
                            <w:p w14:paraId="6A80631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姓    名</w:t>
                              </w:r>
                              <w:r>
                                <w:rPr>
                                  <w:rFonts w:hint="eastAsia" w:ascii="微软雅黑" w:hAnsi="微软雅黑"/>
                                  <w:color w:val="414141"/>
                                  <w:sz w:val="20"/>
                                  <w:szCs w:val="20"/>
                                </w:rPr>
                                <w:tab/>
                              </w:r>
                              <w:r>
                                <w:rPr>
                                  <w:rFonts w:hint="eastAsia" w:ascii="微软雅黑" w:hAnsi="微软雅黑"/>
                                  <w:color w:val="414141"/>
                                  <w:sz w:val="20"/>
                                  <w:szCs w:val="20"/>
                                </w:rPr>
                                <w:t>：邓洁</w:t>
                              </w:r>
                              <w:r>
                                <w:rPr>
                                  <w:rFonts w:hint="eastAsia" w:ascii="微软雅黑" w:hAnsi="微软雅黑"/>
                                  <w:color w:val="414141"/>
                                  <w:sz w:val="20"/>
                                  <w:szCs w:val="20"/>
                                </w:rPr>
                                <w:tab/>
                              </w:r>
                            </w:p>
                            <w:p w14:paraId="5A66EF0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民    族</w:t>
                              </w:r>
                              <w:r>
                                <w:rPr>
                                  <w:rFonts w:hint="eastAsia" w:ascii="微软雅黑" w:hAnsi="微软雅黑"/>
                                  <w:color w:val="414141"/>
                                  <w:sz w:val="20"/>
                                  <w:szCs w:val="20"/>
                                </w:rPr>
                                <w:tab/>
                              </w:r>
                              <w:r>
                                <w:rPr>
                                  <w:rFonts w:hint="eastAsia" w:ascii="微软雅黑" w:hAnsi="微软雅黑"/>
                                  <w:color w:val="414141"/>
                                  <w:sz w:val="20"/>
                                  <w:szCs w:val="20"/>
                                </w:rPr>
                                <w:t>：汉</w:t>
                              </w:r>
                              <w:r>
                                <w:rPr>
                                  <w:rFonts w:hint="eastAsia" w:ascii="微软雅黑" w:hAnsi="微软雅黑"/>
                                  <w:color w:val="414141"/>
                                  <w:sz w:val="20"/>
                                  <w:szCs w:val="20"/>
                                </w:rPr>
                                <w:tab/>
                              </w:r>
                            </w:p>
                            <w:p w14:paraId="39EBDE4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邮    箱</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"mailto:odjemail@163.com" </w:instrText>
                              </w:r>
                              <w:r>
                                <w:fldChar w:fldCharType="separate"/>
                              </w:r>
                              <w:r>
                                <w:rPr>
                                  <w:rStyle w:val="14"/>
                                  <w:rFonts w:ascii="微软雅黑" w:hAnsi="微软雅黑"/>
                                  <w:sz w:val="20"/>
                                  <w:szCs w:val="20"/>
                                  <w:u w:val="none"/>
                                </w:rPr>
                                <w:t>odjemail@163.com</w:t>
                              </w:r>
                              <w:r>
                                <w:rPr>
                                  <w:rStyle w:val="14"/>
                                  <w:rFonts w:ascii="微软雅黑" w:hAnsi="微软雅黑"/>
                                  <w:sz w:val="20"/>
                                  <w:szCs w:val="20"/>
                                  <w:u w:val="none"/>
                                </w:rPr>
                                <w:fldChar w:fldCharType="end"/>
                              </w:r>
                            </w:p>
                            <w:p w14:paraId="28BBB06D">
                              <w:pPr>
                                <w:adjustRightInd w:val="0"/>
                                <w:snapToGrid w:val="0"/>
                                <w:rPr>
                                  <w:rFonts w:hint="eastAsia" w:ascii="微软雅黑" w:hAnsi="微软雅黑"/>
                                  <w:b w:val="0"/>
                                  <w:bCs w:val="0"/>
                                  <w:color w:val="414141"/>
                                  <w:sz w:val="20"/>
                                  <w:szCs w:val="20"/>
                                </w:rPr>
                              </w:pPr>
                              <w:r>
                                <w:rPr>
                                  <w:rFonts w:hint="eastAsia" w:ascii="微软雅黑" w:hAnsi="微软雅黑"/>
                                  <w:b/>
                                  <w:bCs/>
                                  <w:color w:val="414141"/>
                                  <w:sz w:val="20"/>
                                  <w:szCs w:val="20"/>
                                </w:rPr>
                                <w:t>在线简历</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"https://cv.odjbinail.cn/" </w:instrText>
                              </w:r>
                              <w:r>
                                <w:rPr>
                                  <w:b w:val="0"/>
                                  <w:bCs w:val="0"/>
                                </w:rPr>
                                <w:fldChar w:fldCharType="separate"/>
                              </w:r>
                              <w:r>
                                <w:rPr>
                                  <w:rStyle w:val="13"/>
                                  <w:rFonts w:ascii="微软雅黑" w:hAnsi="微软雅黑"/>
                                  <w:b w:val="0"/>
                                  <w:bCs w:val="0"/>
                                  <w:color w:val="0000FF"/>
                                  <w:sz w:val="20"/>
                                  <w:szCs w:val="20"/>
                                  <w:u w:val="none"/>
                                </w:rPr>
                                <w:t>http</w:t>
                              </w:r>
                              <w:r>
                                <w:rPr>
                                  <w:rStyle w:val="13"/>
                                  <w:rFonts w:hint="eastAsia" w:ascii="微软雅黑" w:hAnsi="微软雅黑"/>
                                  <w:b w:val="0"/>
                                  <w:bCs w:val="0"/>
                                  <w:color w:val="0000FF"/>
                                  <w:sz w:val="20"/>
                                  <w:szCs w:val="20"/>
                                  <w:u w:val="none"/>
                                </w:rPr>
                                <w:t>s</w:t>
                              </w:r>
                              <w:r>
                                <w:rPr>
                                  <w:rStyle w:val="13"/>
                                  <w:rFonts w:ascii="微软雅黑" w:hAnsi="微软雅黑"/>
                                  <w:b w:val="0"/>
                                  <w:bCs w:val="0"/>
                                  <w:color w:val="0000FF"/>
                                  <w:sz w:val="20"/>
                                  <w:szCs w:val="20"/>
                                  <w:u w:val="none"/>
                                </w:rPr>
                                <w:t>://cv.odjbinail.cn/</w:t>
                              </w:r>
                              <w:r>
                                <w:rPr>
                                  <w:rStyle w:val="13"/>
                                  <w:rFonts w:ascii="微软雅黑" w:hAnsi="微软雅黑"/>
                                  <w:b w:val="0"/>
                                  <w:bCs w:val="0"/>
                                  <w:color w:val="0000FF"/>
                                  <w:sz w:val="20"/>
                                  <w:szCs w:val="20"/>
                                  <w:u w:val="none"/>
                                </w:rPr>
                                <w:fldChar w:fldCharType="end"/>
                              </w:r>
                              <w:r>
                                <w:rPr>
                                  <w:rFonts w:hint="eastAsia" w:ascii="微软雅黑" w:hAnsi="微软雅黑"/>
                                  <w:b w:val="0"/>
                                  <w:bCs w:val="0"/>
                                  <w:color w:val="414141"/>
                                  <w:sz w:val="20"/>
                                  <w:szCs w:val="20"/>
                                </w:rPr>
                                <w:t xml:space="preserve"> </w:t>
                              </w:r>
                              <w:r>
                                <w:rPr>
                                  <w:rFonts w:hint="eastAsia" w:ascii="微软雅黑" w:hAnsi="微软雅黑"/>
                                  <w:b w:val="0"/>
                                  <w:bCs w:val="0"/>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424326" cy="1063490"/>
                          </a:xfrm>
                          <a:prstGeom prst="rect">
                            <a:avLst/>
                          </a:prstGeom>
                          <a:noFill/>
                          <a:ln w="9525">
                            <a:noFill/>
                            <a:miter lim="800000"/>
                          </a:ln>
                        </wps:spPr>
                        <wps:txbx>
                          <w:txbxContent>
                            <w:p w14:paraId="20C359A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年 </w:t>
                              </w:r>
                              <w:r>
                                <w:rPr>
                                  <w:rFonts w:ascii="微软雅黑" w:hAnsi="微软雅黑"/>
                                  <w:color w:val="414141"/>
                                  <w:sz w:val="20"/>
                                  <w:szCs w:val="20"/>
                                </w:rPr>
                                <w:t xml:space="preserve">   </w:t>
                              </w:r>
                              <w:r>
                                <w:rPr>
                                  <w:rFonts w:hint="eastAsia" w:ascii="微软雅黑" w:hAnsi="微软雅黑"/>
                                  <w:color w:val="414141"/>
                                  <w:sz w:val="20"/>
                                  <w:szCs w:val="20"/>
                                </w:rPr>
                                <w:t>龄</w:t>
                              </w:r>
                              <w:r>
                                <w:rPr>
                                  <w:rFonts w:hint="eastAsia" w:ascii="微软雅黑" w:hAnsi="微软雅黑"/>
                                  <w:color w:val="414141"/>
                                  <w:sz w:val="20"/>
                                  <w:szCs w:val="20"/>
                                </w:rPr>
                                <w:tab/>
                              </w:r>
                              <w:r>
                                <w:rPr>
                                  <w:rFonts w:hint="eastAsia" w:ascii="微软雅黑" w:hAnsi="微软雅黑"/>
                                  <w:color w:val="414141"/>
                                  <w:sz w:val="20"/>
                                  <w:szCs w:val="20"/>
                                </w:rPr>
                                <w:t>：25</w:t>
                              </w:r>
                            </w:p>
                            <w:p w14:paraId="01522AC4">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英 </w:t>
                              </w:r>
                              <w:r>
                                <w:rPr>
                                  <w:rFonts w:ascii="微软雅黑" w:hAnsi="微软雅黑"/>
                                  <w:color w:val="414141"/>
                                  <w:sz w:val="20"/>
                                  <w:szCs w:val="20"/>
                                </w:rPr>
                                <w:t xml:space="preserve">   </w:t>
                              </w:r>
                              <w:r>
                                <w:rPr>
                                  <w:rFonts w:hint="eastAsia" w:ascii="微软雅黑" w:hAnsi="微软雅黑"/>
                                  <w:color w:val="414141"/>
                                  <w:sz w:val="20"/>
                                  <w:szCs w:val="20"/>
                                </w:rPr>
                                <w:t>语</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CET-4</w:t>
                              </w:r>
                            </w:p>
                            <w:p w14:paraId="483F5A4C">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电    话</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13281259620</w:t>
                              </w:r>
                              <w:r>
                                <w:rPr>
                                  <w:rFonts w:hint="eastAsia" w:ascii="微软雅黑" w:hAnsi="微软雅黑"/>
                                  <w:color w:val="414141"/>
                                  <w:sz w:val="20"/>
                                  <w:szCs w:val="20"/>
                                </w:rPr>
                                <w:tab/>
                              </w:r>
                            </w:p>
                            <w:p w14:paraId="4177FF2F">
                              <w:pPr>
                                <w:adjustRightInd w:val="0"/>
                                <w:snapToGrid w:val="0"/>
                                <w:rPr>
                                  <w:rFonts w:hint="eastAsia" w:ascii="微软雅黑" w:hAnsi="微软雅黑"/>
                                  <w:color w:val="414141"/>
                                  <w:sz w:val="20"/>
                                  <w:szCs w:val="20"/>
                                </w:rPr>
                              </w:pPr>
                              <w:r>
                                <w:rPr>
                                  <w:rFonts w:hint="eastAsia" w:ascii="微软雅黑" w:hAnsi="微软雅黑"/>
                                  <w:b/>
                                  <w:bCs/>
                                  <w:color w:val="414141"/>
                                  <w:sz w:val="20"/>
                                  <w:szCs w:val="20"/>
                                </w:rPr>
                                <w:t>个人博客</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"https://blog.odjbinail.cn" </w:instrText>
                              </w:r>
                              <w:r>
                                <w:rPr>
                                  <w:b w:val="0"/>
                                  <w:bCs w:val="0"/>
                                </w:rPr>
                                <w:fldChar w:fldCharType="separate"/>
                              </w:r>
                              <w:r>
                                <w:rPr>
                                  <w:rStyle w:val="14"/>
                                  <w:rFonts w:ascii="微软雅黑" w:hAnsi="微软雅黑"/>
                                  <w:b w:val="0"/>
                                  <w:bCs w:val="0"/>
                                  <w:sz w:val="20"/>
                                  <w:szCs w:val="20"/>
                                  <w:u w:val="none"/>
                                </w:rPr>
                                <w:t>https://blog.odjbinail.cn</w:t>
                              </w:r>
                              <w:r>
                                <w:rPr>
                                  <w:rStyle w:val="14"/>
                                  <w:rFonts w:ascii="微软雅黑" w:hAnsi="微软雅黑"/>
                                  <w:b w:val="0"/>
                                  <w:bCs w:val="0"/>
                                  <w:sz w:val="20"/>
                                  <w:szCs w:val="20"/>
                                  <w:u w:val="none"/>
                                </w:rPr>
                                <w:fldChar w:fldCharType="end"/>
                              </w:r>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id="_x0000_s1026" o:spid="_x0000_s1026" o:spt="203" style="position:absolute;left:0pt;margin-left:13.5pt;margin-top:82pt;height:75.75pt;width:382.45pt;mso-position-vertical-relative:page;z-index:251665408;mso-width-relative:page;mso-height-relative:page;" coordorigin="-39082,31142" coordsize="4858179,1074125" o:gfxdata="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BnTq6bbAAAACgEAAA8AAAAAAAAAAQAgAAAAIgAAAGRycy9kb3ducmV2Lnht&#10;bFBLAQIUABQAAAAIAIdO4kD847wB2gIAAMgHAAAOAAAAAAAAAAEAIAAAACoBAABkcnMvZTJvRG9j&#10;LnhtbFBLBQYAAAAABgAGAFkBAAB2BgAAAAA=&#10;">
                <o:lock v:ext="edit" aspectratio="f"/>
                <v:shape id="文本框 2" o:spid="_x0000_s1026" o:spt="202" type="#_x0000_t202" style="position:absolute;left:-39082;top:31142;height:1062781;width:2547543;v-text-anchor:middle;" filled="f" stroked="f" coordsize="21600,21600" o:gfxdata="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6LDxLgAAADbAAAA&#10;DwAAAAAAAAABACAAAAAiAAAAZHJzL2Rvd25yZXYueG1sUEsBAhQAFAAAAAgAh07iQDMvBZ47AAAA&#10;OQAAABAAAAAAAAAAAQAgAAAABwEAAGRycy9zaGFwZXhtbC54bWxQSwUGAAAAAAYABgBbAQAAsQMA&#10;AAAA&#10;">
                  <v:fill on="f" focussize="0,0"/>
                  <v:stroke on="f" miterlimit="8" joinstyle="miter"/>
                  <v:imagedata o:title=""/>
                  <o:lock v:ext="edit" aspectratio="f"/>
                  <v:textbox>
                    <w:txbxContent>
                      <w:p w14:paraId="6A80631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姓    名</w:t>
                        </w:r>
                        <w:r>
                          <w:rPr>
                            <w:rFonts w:hint="eastAsia" w:ascii="微软雅黑" w:hAnsi="微软雅黑"/>
                            <w:color w:val="414141"/>
                            <w:sz w:val="20"/>
                            <w:szCs w:val="20"/>
                          </w:rPr>
                          <w:tab/>
                        </w:r>
                        <w:r>
                          <w:rPr>
                            <w:rFonts w:hint="eastAsia" w:ascii="微软雅黑" w:hAnsi="微软雅黑"/>
                            <w:color w:val="414141"/>
                            <w:sz w:val="20"/>
                            <w:szCs w:val="20"/>
                          </w:rPr>
                          <w:t>：邓洁</w:t>
                        </w:r>
                        <w:r>
                          <w:rPr>
                            <w:rFonts w:hint="eastAsia" w:ascii="微软雅黑" w:hAnsi="微软雅黑"/>
                            <w:color w:val="414141"/>
                            <w:sz w:val="20"/>
                            <w:szCs w:val="20"/>
                          </w:rPr>
                          <w:tab/>
                        </w:r>
                      </w:p>
                      <w:p w14:paraId="5A66EF0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民    族</w:t>
                        </w:r>
                        <w:r>
                          <w:rPr>
                            <w:rFonts w:hint="eastAsia" w:ascii="微软雅黑" w:hAnsi="微软雅黑"/>
                            <w:color w:val="414141"/>
                            <w:sz w:val="20"/>
                            <w:szCs w:val="20"/>
                          </w:rPr>
                          <w:tab/>
                        </w:r>
                        <w:r>
                          <w:rPr>
                            <w:rFonts w:hint="eastAsia" w:ascii="微软雅黑" w:hAnsi="微软雅黑"/>
                            <w:color w:val="414141"/>
                            <w:sz w:val="20"/>
                            <w:szCs w:val="20"/>
                          </w:rPr>
                          <w:t>：汉</w:t>
                        </w:r>
                        <w:r>
                          <w:rPr>
                            <w:rFonts w:hint="eastAsia" w:ascii="微软雅黑" w:hAnsi="微软雅黑"/>
                            <w:color w:val="414141"/>
                            <w:sz w:val="20"/>
                            <w:szCs w:val="20"/>
                          </w:rPr>
                          <w:tab/>
                        </w:r>
                      </w:p>
                      <w:p w14:paraId="39EBDE4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邮    箱</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"mailto:odjemail@163.com" </w:instrText>
                        </w:r>
                        <w:r>
                          <w:fldChar w:fldCharType="separate"/>
                        </w:r>
                        <w:r>
                          <w:rPr>
                            <w:rStyle w:val="14"/>
                            <w:rFonts w:ascii="微软雅黑" w:hAnsi="微软雅黑"/>
                            <w:sz w:val="20"/>
                            <w:szCs w:val="20"/>
                            <w:u w:val="none"/>
                          </w:rPr>
                          <w:t>odjemail@163.com</w:t>
                        </w:r>
                        <w:r>
                          <w:rPr>
                            <w:rStyle w:val="14"/>
                            <w:rFonts w:ascii="微软雅黑" w:hAnsi="微软雅黑"/>
                            <w:sz w:val="20"/>
                            <w:szCs w:val="20"/>
                            <w:u w:val="none"/>
                          </w:rPr>
                          <w:fldChar w:fldCharType="end"/>
                        </w:r>
                      </w:p>
                      <w:p w14:paraId="28BBB06D">
                        <w:pPr>
                          <w:adjustRightInd w:val="0"/>
                          <w:snapToGrid w:val="0"/>
                          <w:rPr>
                            <w:rFonts w:hint="eastAsia" w:ascii="微软雅黑" w:hAnsi="微软雅黑"/>
                            <w:b w:val="0"/>
                            <w:bCs w:val="0"/>
                            <w:color w:val="414141"/>
                            <w:sz w:val="20"/>
                            <w:szCs w:val="20"/>
                          </w:rPr>
                        </w:pPr>
                        <w:r>
                          <w:rPr>
                            <w:rFonts w:hint="eastAsia" w:ascii="微软雅黑" w:hAnsi="微软雅黑"/>
                            <w:b/>
                            <w:bCs/>
                            <w:color w:val="414141"/>
                            <w:sz w:val="20"/>
                            <w:szCs w:val="20"/>
                          </w:rPr>
                          <w:t>在线简历</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"https://cv.odjbinail.cn/" </w:instrText>
                        </w:r>
                        <w:r>
                          <w:rPr>
                            <w:b w:val="0"/>
                            <w:bCs w:val="0"/>
                          </w:rPr>
                          <w:fldChar w:fldCharType="separate"/>
                        </w:r>
                        <w:r>
                          <w:rPr>
                            <w:rStyle w:val="13"/>
                            <w:rFonts w:ascii="微软雅黑" w:hAnsi="微软雅黑"/>
                            <w:b w:val="0"/>
                            <w:bCs w:val="0"/>
                            <w:color w:val="0000FF"/>
                            <w:sz w:val="20"/>
                            <w:szCs w:val="20"/>
                            <w:u w:val="none"/>
                          </w:rPr>
                          <w:t>http</w:t>
                        </w:r>
                        <w:r>
                          <w:rPr>
                            <w:rStyle w:val="13"/>
                            <w:rFonts w:hint="eastAsia" w:ascii="微软雅黑" w:hAnsi="微软雅黑"/>
                            <w:b w:val="0"/>
                            <w:bCs w:val="0"/>
                            <w:color w:val="0000FF"/>
                            <w:sz w:val="20"/>
                            <w:szCs w:val="20"/>
                            <w:u w:val="none"/>
                          </w:rPr>
                          <w:t>s</w:t>
                        </w:r>
                        <w:r>
                          <w:rPr>
                            <w:rStyle w:val="13"/>
                            <w:rFonts w:ascii="微软雅黑" w:hAnsi="微软雅黑"/>
                            <w:b w:val="0"/>
                            <w:bCs w:val="0"/>
                            <w:color w:val="0000FF"/>
                            <w:sz w:val="20"/>
                            <w:szCs w:val="20"/>
                            <w:u w:val="none"/>
                          </w:rPr>
                          <w:t>://cv.odjbinail.cn/</w:t>
                        </w:r>
                        <w:r>
                          <w:rPr>
                            <w:rStyle w:val="13"/>
                            <w:rFonts w:ascii="微软雅黑" w:hAnsi="微软雅黑"/>
                            <w:b w:val="0"/>
                            <w:bCs w:val="0"/>
                            <w:color w:val="0000FF"/>
                            <w:sz w:val="20"/>
                            <w:szCs w:val="20"/>
                            <w:u w:val="none"/>
                          </w:rPr>
                          <w:fldChar w:fldCharType="end"/>
                        </w:r>
                        <w:r>
                          <w:rPr>
                            <w:rFonts w:hint="eastAsia" w:ascii="微软雅黑" w:hAnsi="微软雅黑"/>
                            <w:b w:val="0"/>
                            <w:bCs w:val="0"/>
                            <w:color w:val="414141"/>
                            <w:sz w:val="20"/>
                            <w:szCs w:val="20"/>
                          </w:rPr>
                          <w:t xml:space="preserve"> </w:t>
                        </w:r>
                        <w:r>
                          <w:rPr>
                            <w:rFonts w:hint="eastAsia" w:ascii="微软雅黑" w:hAnsi="微软雅黑"/>
                            <w:b w:val="0"/>
                            <w:bCs w:val="0"/>
                            <w:color w:val="414141"/>
                            <w:sz w:val="20"/>
                            <w:szCs w:val="20"/>
                          </w:rPr>
                          <w:tab/>
                        </w:r>
                      </w:p>
                    </w:txbxContent>
                  </v:textbox>
                </v:shape>
                <v:shape id="文本框 2" o:spid="_x0000_s1026" o:spt="202" type="#_x0000_t202" style="position:absolute;left:2394771;top:41777;height:1063490;width:2424326;v-text-anchor:middle;" filled="f" stroked="f" coordsize="21600,21600" o:gfxdata="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O5mX7sAAADb&#10;AAAADwAAAAAAAAABACAAAAAiAAAAZHJzL2Rvd25yZXYueG1sUEsBAhQAFAAAAAgAh07iQDMvBZ47&#10;AAAAOQAAABAAAAAAAAAAAQAgAAAACgEAAGRycy9zaGFwZXhtbC54bWxQSwUGAAAAAAYABgBbAQAA&#10;tAMAAAAA&#10;">
                  <v:fill on="f" focussize="0,0"/>
                  <v:stroke on="f" miterlimit="8" joinstyle="miter"/>
                  <v:imagedata o:title=""/>
                  <o:lock v:ext="edit" aspectratio="f"/>
                  <v:textbox>
                    <w:txbxContent>
                      <w:p w14:paraId="20C359A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年 </w:t>
                        </w:r>
                        <w:r>
                          <w:rPr>
                            <w:rFonts w:ascii="微软雅黑" w:hAnsi="微软雅黑"/>
                            <w:color w:val="414141"/>
                            <w:sz w:val="20"/>
                            <w:szCs w:val="20"/>
                          </w:rPr>
                          <w:t xml:space="preserve">   </w:t>
                        </w:r>
                        <w:r>
                          <w:rPr>
                            <w:rFonts w:hint="eastAsia" w:ascii="微软雅黑" w:hAnsi="微软雅黑"/>
                            <w:color w:val="414141"/>
                            <w:sz w:val="20"/>
                            <w:szCs w:val="20"/>
                          </w:rPr>
                          <w:t>龄</w:t>
                        </w:r>
                        <w:r>
                          <w:rPr>
                            <w:rFonts w:hint="eastAsia" w:ascii="微软雅黑" w:hAnsi="微软雅黑"/>
                            <w:color w:val="414141"/>
                            <w:sz w:val="20"/>
                            <w:szCs w:val="20"/>
                          </w:rPr>
                          <w:tab/>
                        </w:r>
                        <w:r>
                          <w:rPr>
                            <w:rFonts w:hint="eastAsia" w:ascii="微软雅黑" w:hAnsi="微软雅黑"/>
                            <w:color w:val="414141"/>
                            <w:sz w:val="20"/>
                            <w:szCs w:val="20"/>
                          </w:rPr>
                          <w:t>：25</w:t>
                        </w:r>
                      </w:p>
                      <w:p w14:paraId="01522AC4">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英 </w:t>
                        </w:r>
                        <w:r>
                          <w:rPr>
                            <w:rFonts w:ascii="微软雅黑" w:hAnsi="微软雅黑"/>
                            <w:color w:val="414141"/>
                            <w:sz w:val="20"/>
                            <w:szCs w:val="20"/>
                          </w:rPr>
                          <w:t xml:space="preserve">   </w:t>
                        </w:r>
                        <w:r>
                          <w:rPr>
                            <w:rFonts w:hint="eastAsia" w:ascii="微软雅黑" w:hAnsi="微软雅黑"/>
                            <w:color w:val="414141"/>
                            <w:sz w:val="20"/>
                            <w:szCs w:val="20"/>
                          </w:rPr>
                          <w:t>语</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CET-4</w:t>
                        </w:r>
                      </w:p>
                      <w:p w14:paraId="483F5A4C">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电    话</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13281259620</w:t>
                        </w:r>
                        <w:r>
                          <w:rPr>
                            <w:rFonts w:hint="eastAsia" w:ascii="微软雅黑" w:hAnsi="微软雅黑"/>
                            <w:color w:val="414141"/>
                            <w:sz w:val="20"/>
                            <w:szCs w:val="20"/>
                          </w:rPr>
                          <w:tab/>
                        </w:r>
                      </w:p>
                      <w:p w14:paraId="4177FF2F">
                        <w:pPr>
                          <w:adjustRightInd w:val="0"/>
                          <w:snapToGrid w:val="0"/>
                          <w:rPr>
                            <w:rFonts w:hint="eastAsia" w:ascii="微软雅黑" w:hAnsi="微软雅黑"/>
                            <w:color w:val="414141"/>
                            <w:sz w:val="20"/>
                            <w:szCs w:val="20"/>
                          </w:rPr>
                        </w:pPr>
                        <w:r>
                          <w:rPr>
                            <w:rFonts w:hint="eastAsia" w:ascii="微软雅黑" w:hAnsi="微软雅黑"/>
                            <w:b/>
                            <w:bCs/>
                            <w:color w:val="414141"/>
                            <w:sz w:val="20"/>
                            <w:szCs w:val="20"/>
                          </w:rPr>
                          <w:t>个人博客</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"https://blog.odjbinail.cn" </w:instrText>
                        </w:r>
                        <w:r>
                          <w:rPr>
                            <w:b w:val="0"/>
                            <w:bCs w:val="0"/>
                          </w:rPr>
                          <w:fldChar w:fldCharType="separate"/>
                        </w:r>
                        <w:r>
                          <w:rPr>
                            <w:rStyle w:val="14"/>
                            <w:rFonts w:ascii="微软雅黑" w:hAnsi="微软雅黑"/>
                            <w:b w:val="0"/>
                            <w:bCs w:val="0"/>
                            <w:sz w:val="20"/>
                            <w:szCs w:val="20"/>
                            <w:u w:val="none"/>
                          </w:rPr>
                          <w:t>https://blog.odjbinail.cn</w:t>
                        </w:r>
                        <w:r>
                          <w:rPr>
                            <w:rStyle w:val="14"/>
                            <w:rFonts w:ascii="微软雅黑" w:hAnsi="微软雅黑"/>
                            <w:b w:val="0"/>
                            <w:bCs w:val="0"/>
                            <w:sz w:val="20"/>
                            <w:szCs w:val="20"/>
                            <w:u w:val="none"/>
                          </w:rPr>
                          <w:fldChar w:fldCharType="end"/>
                        </w:r>
                        <w:r>
                          <w:rPr>
                            <w:rFonts w:ascii="微软雅黑" w:hAnsi="微软雅黑"/>
                            <w:color w:val="414141"/>
                            <w:sz w:val="20"/>
                            <w:szCs w:val="20"/>
                          </w:rPr>
                          <w:t xml:space="preserve"> </w:t>
                        </w:r>
                      </w:p>
                    </w:txbxContent>
                  </v:textbox>
                </v:shape>
              </v:group>
            </w:pict>
          </mc:Fallback>
        </mc:AlternateContent>
      </w:r>
      <w:r>
        <w:rPr>
          <w:rFonts w:hint="eastAsia" w:ascii="微软雅黑" w:hAnsi="微软雅黑"/>
          <w:szCs w:val="21"/>
        </w:rPr>
        <mc:AlternateContent>
          <mc:Choice Requires="wps">
            <w:drawing>
              <wp:anchor distT="0" distB="0" distL="114300" distR="114300" simplePos="0" relativeHeight="251660288" behindDoc="1" locked="0" layoutInCell="1" allowOverlap="1">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pPr>
        <w:adjustRightInd w:val="0"/>
        <w:snapToGrid w:val="0"/>
      </w:pPr>
      <w:r>
        <w:rPr>
          <w:rFonts w:hint="eastAsia"/>
        </w:rPr>
        <w:drawing>
          <wp:anchor distT="0" distB="0" distL="114300" distR="114300" simplePos="0" relativeHeight="251664384" behindDoc="0" locked="0" layoutInCell="1" allowOverlap="1">
            <wp:simplePos x="0" y="0"/>
            <wp:positionH relativeFrom="column">
              <wp:posOffset>5534660</wp:posOffset>
            </wp:positionH>
            <wp:positionV relativeFrom="paragraph">
              <wp:posOffset>13970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5AC6F35">
      <w:pPr>
        <w:adjustRightInd w:val="0"/>
        <w:snapToGrid w:val="0"/>
      </w:pPr>
    </w:p>
    <w:p w14:paraId="73334D38">
      <w:pPr>
        <w:adjustRightInd w:val="0"/>
        <w:snapToGrid w:val="0"/>
      </w:pPr>
    </w:p>
    <w:p w14:paraId="12265F0C">
      <w:pPr>
        <w:adjustRightInd w:val="0"/>
        <w:snapToGrid w:val="0"/>
      </w:pPr>
    </w:p>
    <w:p w14:paraId="65191305">
      <w:pPr>
        <w:adjustRightInd w:val="0"/>
        <w:snapToGrid w:val="0"/>
      </w:pPr>
    </w:p>
    <w:p w14:paraId="0DFB817C">
      <w:pPr>
        <w:adjustRightInd w:val="0"/>
        <w:snapToGrid w:val="0"/>
      </w:pPr>
    </w:p>
    <w:p w14:paraId="04A31D49">
      <w:pPr>
        <w:adjustRightInd w:val="0"/>
        <w:snapToGrid w:val="0"/>
      </w:pPr>
    </w:p>
    <w:p w14:paraId="00A72595">
      <w:pPr>
        <w:adjustRightInd w:val="0"/>
        <w:snapToGrid w:val="0"/>
      </w:pPr>
      <w:r>
        <mc:AlternateContent>
          <mc:Choice Requires="wpg">
            <w:drawing>
              <wp:anchor distT="0" distB="0" distL="114300" distR="114300" simplePos="0" relativeHeight="251662336" behindDoc="0" locked="0" layoutInCell="1" allowOverlap="1">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top:160.8pt;height:22.35pt;width:534pt;mso-position-horizontal:center;mso-position-horizontal-relative:margin;mso-position-vertical-relative:page;z-index:251662336;mso-width-relative:page;mso-height-relative:page;" coordsize="6781800,284400" o:gfxdata="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">
                <o:lock v:ext="edit" aspectratio="f"/>
                <v:group id="组合 81" o:spid="_x0000_s1026" o:spt="203" style="position:absolute;left:0;top:0;height:284400;width:1256400;" coordorigin="3,0" coordsize="1255739,393695"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hIjhWbcAAADa&#10;AAAADwAAAGRycy9kb3ducmV2LnhtbEWPzQrCMBCE74LvEFbwpmkVRKtpD4LowYs/eF6ata02m9JE&#10;rW9vBMHjMDPfMKusM7V4UusqywricQSCOLe64kLB+bQZzUE4j6yxtkwK3uQgS/u9FSbavvhAz6Mv&#10;RICwS1BB6X2TSOnykgy6sW2Ig3e1rUEfZFtI3eIrwE0tJ1E0kwYrDgslNrQuKb8fH0ZB3e3xNr13&#10;i2ITS32Z5lsi3Co1HMTREoSnzv/Dv/ZOK1jA90q4ATL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EiOFZtwAAANoAAAAP&#10;AAAAAAAAAAEAIAAAACIAAABkcnMvZG93bnJldi54bWxQSwECFAAUAAAACACHTuJAMy8FnjsAAAA5&#10;AAAAEAAAAAAAAAABACAAAAAGAQAAZHJzL3NoYXBleG1sLnhtbFBLBQYAAAAABgAGAFsBAACwAwAA&#10;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260F1E6C">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教育背景</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cfc3ar0AAADb&#10;AAAADwAAAGRycy9kb3ducmV2LnhtbEWPQWvCQBCF7wX/wzKCt7qbHkRSVymiNFgQTb30NmSnSWh2&#10;NmTXaP+9cyj0NsN78943q83dd2qkIbaBLWRzA4q4Cq7l2sLlc/+8BBUTssMuMFn4pQib9eRphbkL&#10;Nz7TWKZaSQjHHC00KfW51rFqyGOch55YtO8weEyyDrV2A94k3Hf6xZiF9tiyNDTY07ah6qe8egu7&#10;j+XX5XDcmfqEXfZOY/FWmsLa2TQzr6AS3dO/+e+6cIIv9PKLDK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9zdqvQAA&#10;ANsAAAAPAAAAAAAAAAEAIAAAACIAAABkcnMvZG93bnJldi54bWxQSwECFAAUAAAACACHTuJAMy8F&#10;njsAAAA5AAAAEAAAAAAAAAABACAAAAAMAQAAZHJzL3NoYXBleG1sLnhtbFBLBQYAAAAABgAGAFsB&#10;AAC2AwAAAAA=&#10;">
                    <v:fill on="t" focussize="0,0"/>
                    <v:stroke on="f"/>
                    <v:imagedata o:title=""/>
                    <o:lock v:ext="edit" aspectratio="f"/>
                  </v:shape>
                </v:group>
                <v:line id="_x0000_s1026" o:spid="_x0000_s1026" o:spt="20" style="position:absolute;left:133350;top:209550;height:0;width:6648450;" filled="f" stroked="t" coordsize="21600,21600" o:gfxdata="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JPg65tAAAANsAAAAPAAAA&#10;AAAAAAEAIAAAACIAAABkcnMvZG93bnJldi54bWxQSwECFAAUAAAACACHTuJAMy8FnjsAAAA5AAAA&#10;EAAAAAAAAAABACAAAAADAQAAZHJzL3NoYXBleG1sLnhtbFBLBQYAAAAABgAGAFsBAACtAwAAAAA=&#10;">
                  <v:fill on="f" focussize="0,0"/>
                  <v:stroke color="#4E7282 [3204]" joinstyle="round"/>
                  <v:imagedata o:title=""/>
                  <o:lock v:ext="edit" aspectratio="f"/>
                </v:line>
              </v:group>
            </w:pict>
          </mc:Fallback>
        </mc:AlternateContent>
      </w:r>
    </w:p>
    <w:p w14:paraId="2759711D">
      <w:pPr>
        <w:adjustRightInd w:val="0"/>
        <w:snapToGrid w:val="0"/>
      </w:pPr>
      <w:r>
        <mc:AlternateContent>
          <mc:Choice Requires="wps">
            <w:drawing>
              <wp:anchor distT="0" distB="0" distL="114300" distR="114300" simplePos="0" relativeHeight="251663360" behindDoc="0" locked="0" layoutInCell="1" allowOverlap="1">
                <wp:simplePos x="0" y="0"/>
                <wp:positionH relativeFrom="margin">
                  <wp:posOffset>200660</wp:posOffset>
                </wp:positionH>
                <wp:positionV relativeFrom="page">
                  <wp:posOffset>2272030</wp:posOffset>
                </wp:positionV>
                <wp:extent cx="6435725" cy="283210"/>
                <wp:effectExtent l="0" t="0" r="0" b="3175"/>
                <wp:wrapNone/>
                <wp:docPr id="2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2020.09-2024.06                      四川工商学院               计算机科学与技术（本科）</w:t>
                            </w:r>
                          </w:p>
                          <w:p w14:paraId="2D02AB1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科）</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5.8pt;margin-top:178.9pt;height:22.3pt;width:506.75pt;mso-position-horizontal-relative:margin;mso-position-vertical-relative:page;z-index:251663360;v-text-anchor:middle;mso-width-relative:page;mso-height-relative:page;" filled="f" stroked="f" coordsize="21600,21600" o:gfxdata="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KsRIaNkAAAALAQAADwAAAAAAAAABACAAAAAiAAAAZHJzL2Rvd25yZXYueG1sUEsBAhQAFAAAAAgA&#10;h07iQOvAK78kAgAALAQAAA4AAAAAAAAAAQAgAAAAKAEAAGRycy9lMm9Eb2MueG1sUEsFBgAAAAAG&#10;AAYAWQEAAL4FAAAAAA==&#10;">
                <v:fill on="f" focussize="0,0"/>
                <v:stroke on="f" miterlimit="8" joinstyle="miter"/>
                <v:imagedata o:title=""/>
                <o:lock v:ext="edit" aspectratio="f"/>
                <v:textbox>
                  <w:txbxContent>
                    <w:p w14:paraId="4F49B20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2020.09-2024.06                      四川工商学院               计算机科学与技术（本科）</w:t>
                      </w:r>
                    </w:p>
                    <w:p w14:paraId="2D02AB1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科）</w:t>
                      </w:r>
                    </w:p>
                  </w:txbxContent>
                </v:textbox>
              </v:shape>
            </w:pict>
          </mc:Fallback>
        </mc:AlternateContent>
      </w:r>
    </w:p>
    <w:p w14:paraId="2D5530EA">
      <w:pPr>
        <w:adjustRightInd w:val="0"/>
        <w:snapToGrid w:val="0"/>
      </w:pPr>
    </w:p>
    <w:p w14:paraId="38425C02">
      <w:pPr>
        <w:adjustRightInd w:val="0"/>
        <w:snapToGrid w:val="0"/>
      </w:pPr>
      <w:r>
        <w:rPr>
          <w:rFonts w:ascii="微软雅黑" w:hAnsi="微软雅黑"/>
          <w:color w:val="C19F67"/>
          <w:sz w:val="20"/>
          <w:szCs w:val="20"/>
        </w:rPr>
        <mc:AlternateContent>
          <mc:Choice Requires="wpg">
            <w:drawing>
              <wp:anchor distT="0" distB="0" distL="114300" distR="114300" simplePos="0" relativeHeight="251667456" behindDoc="0" locked="0" layoutInCell="1" allowOverlap="1">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4.75pt;margin-top:199.4pt;height:22.3pt;width:534pt;mso-position-horizontal-relative:margin;mso-position-vertical-relative:page;z-index:251667456;mso-width-relative:page;mso-height-relative:page;" coordsize="6781800,284400" o:gfxdata="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">
                <o:lock v:ext="edit" aspectratio="f"/>
                <v:group id="组合 81" o:spid="_x0000_s1026" o:spt="203" style="position:absolute;left:0;top:0;height:284400;width:1256400;" coordorigin="3,0" coordsize="1255739,393695" o:gfxdata="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DwhDn0wgAAAOMAAAAPAAAAAAAAAAEAIAAAACIAAABkcnMvZG93bnJl&#10;di54bWxQSwECFAAUAAAACACHTuJAMy8FnjsAAAA5AAAAFQAAAAAAAAABACAAAAARAQAAZHJzL2dy&#10;b3Vwc2hhcGV4bWwueG1sUEsFBgAAAAAGAAYAYAEAAM4DA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3FxMtcEAAADj&#10;AAAADwAAAGRycy9kb3ducmV2LnhtbEWPQYvCMBSE78L+h/AW9mbTKNRajR4WxD140RXPj+bZVpuX&#10;0mS1/nsjCHscZuYbZrkebCtu1PvGsQaVpCCIS2carjQcfzfjHIQPyAZbx6ThQR7Wq4/REgvj7ryn&#10;2yFUIkLYF6ihDqErpPRlTRZ94jri6J1dbzFE2VfS9HiPcNvKSZpm0mLDcaHGjr5rKq+HP6uhHXZ4&#10;mV6HebVR0pym5ZYIt1p/fap0ASLQEP7D7/aP0TBRap7ls1mewetT/ANy9QR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3FxM&#10;tcEAAADjAAAADwAAAAAAAAABACAAAAAiAAAAZHJzL2Rvd25yZXYueG1sUEsBAhQAFAAAAAgAh07i&#10;QDMvBZ47AAAAOQAAABAAAAAAAAAAAQAgAAAAEAEAAGRycy9zaGFwZXhtbC54bWxQSwUGAAAAAAYA&#10;BgBbAQAAug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49F97799">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工作经历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33GMssAAAADj&#10;AAAADwAAAGRycy9kb3ducmV2LnhtbEVPzUrDQBC+C32HZQRvdieiksZuS5GKQUFs2ktvQ3ZMgtnZ&#10;kF3T+vauIHic73+W67Pr1cRj6LwYyOYIiqX2tpPGwGH/dJ2DCpHEUu+FDXxzgPVqdrGkwvqT7Hiq&#10;YqNSiISCDLQxDoXWoW7ZUZj7gSVxH350FNM5NtqOdErhrtc3iPfaUSepoaWBH1uuP6svZ2D7mh8P&#10;L29bbN6pz555KjcVlsZcXWb4ACryOf6L/9ylTfMxXyBmt/kd/P6UANCr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cYyy&#10;wAAAAOMAAAAPAAAAAAAAAAEAIAAAACIAAABkcnMvZG93bnJldi54bWxQSwECFAAUAAAACACHTuJA&#10;My8FnjsAAAA5AAAAEAAAAAAAAAABACAAAAAPAQAAZHJzL3NoYXBleG1sLnhtbFBLBQYAAAAABgAG&#10;AFsBAAC5Aw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5q5i/70AAADj&#10;AAAADwAAAGRycy9kb3ducmV2LnhtbEVPzYrCMBC+C75DGGFvmijFLdUoKBQ8iev6AEMzNtVmUpv4&#10;s29vFhb2ON//LNcv14oH9aHxrGE6USCIK28arjWcvstxDiJEZIOtZ9LwQwHWq+FgiYXxT/6ixzHW&#10;IoVwKFCDjbErpAyVJYdh4jvixJ197zCms6+l6fGZwl0rZ0rNpcOGU4PFjraWquvx7jSU9r4/3DbR&#10;nPytlO5CYbedBa0/RlO1ABHpFf/Ff+6dSfNVlqk8/8zm8PtTAkCu3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rmL/vQAA&#10;AOMAAAAPAAAAAAAAAAEAIAAAACIAAABkcnMvZG93bnJldi54bWxQSwECFAAUAAAACACHTuJAMy8F&#10;njsAAAA5AAAAEAAAAAAAAAABACAAAAAMAQAAZHJzL3NoYXBleG1sLnhtbFBLBQYAAAAABgAGAFsB&#10;AAC2AwAAAAA=&#10;">
                  <v:fill on="f" focussize="0,0"/>
                  <v:stroke color="#4E7282 [3204]" joinstyle="round"/>
                  <v:imagedata o:title=""/>
                  <o:lock v:ext="edit" aspectratio="f"/>
                </v:line>
              </v:group>
            </w:pict>
          </mc:Fallback>
        </mc:AlternateContent>
      </w:r>
    </w:p>
    <w:p w14:paraId="64D0967F">
      <w:pPr>
        <w:adjustRightInd w:val="0"/>
        <w:snapToGrid w:val="0"/>
      </w:pPr>
    </w:p>
    <w:p w14:paraId="312A7F86">
      <w:pPr>
        <w:adjustRightInd w:val="0"/>
        <w:snapToGrid w:val="0"/>
      </w:pPr>
      <w:bookmarkStart w:id="1" w:name="_GoBack"/>
      <w:bookmarkEnd w:id="1"/>
      <w:r>
        <mc:AlternateContent>
          <mc:Choice Requires="wps">
            <w:drawing>
              <wp:anchor distT="0" distB="0" distL="114300" distR="114300" simplePos="0" relativeHeight="251666432" behindDoc="0" locked="0" layoutInCell="1" allowOverlap="1">
                <wp:simplePos x="0" y="0"/>
                <wp:positionH relativeFrom="margin">
                  <wp:posOffset>179705</wp:posOffset>
                </wp:positionH>
                <wp:positionV relativeFrom="page">
                  <wp:posOffset>2767330</wp:posOffset>
                </wp:positionV>
                <wp:extent cx="6429375" cy="3201670"/>
                <wp:effectExtent l="0" t="0" r="0" b="0"/>
                <wp:wrapNone/>
                <wp:docPr id="48703533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3201670"/>
                        </a:xfrm>
                        <a:prstGeom prst="rect">
                          <a:avLst/>
                        </a:prstGeom>
                        <a:noFill/>
                        <a:ln w="9525">
                          <a:noFill/>
                          <a:miter lim="800000"/>
                        </a:ln>
                      </wps:spPr>
                      <wps:txbx>
                        <w:txbxContent>
                          <w:p w14:paraId="510F3E87">
                            <w:pPr>
                              <w:spacing w:line="276" w:lineRule="auto"/>
                              <w:rPr>
                                <w:rFonts w:hint="eastAsia" w:ascii="宋体" w:hAnsi="宋体" w:eastAsia="宋体"/>
                                <w:sz w:val="22"/>
                              </w:rPr>
                            </w:pPr>
                            <w:r>
                              <w:rPr>
                                <w:rFonts w:hint="eastAsia" w:ascii="宋体" w:hAnsi="宋体" w:eastAsia="宋体"/>
                                <w:b/>
                                <w:bCs/>
                                <w:color w:val="215968" w:themeColor="accent5" w:themeShade="80"/>
                                <w:sz w:val="24"/>
                                <w:szCs w:val="24"/>
                              </w:rPr>
                              <w:t>成都数字家园科技有限公司</w:t>
                            </w:r>
                            <w:r>
                              <w:rPr>
                                <w:rFonts w:ascii="宋体" w:hAnsi="宋体" w:eastAsia="宋体"/>
                                <w:b/>
                                <w:bCs/>
                                <w:color w:val="215968" w:themeColor="accent5" w:themeShade="80"/>
                                <w:sz w:val="24"/>
                                <w:szCs w:val="24"/>
                              </w:rPr>
                              <w:tab/>
                            </w:r>
                            <w:r>
                              <w:rPr>
                                <w:rFonts w:ascii="宋体" w:hAnsi="宋体" w:eastAsia="宋体"/>
                                <w:b/>
                                <w:bCs/>
                                <w:color w:val="215968" w:themeColor="accent5" w:themeShade="80"/>
                                <w:sz w:val="28"/>
                                <w:szCs w:val="28"/>
                              </w:rPr>
                              <w:tab/>
                            </w:r>
                            <w:r>
                              <w:rPr>
                                <w:rFonts w:ascii="宋体" w:hAnsi="宋体" w:eastAsia="宋体"/>
                                <w:b/>
                                <w:bCs/>
                                <w:color w:val="215968" w:themeColor="accent5" w:themeShade="80"/>
                                <w:sz w:val="28"/>
                                <w:szCs w:val="28"/>
                              </w:rPr>
                              <w:t xml:space="preserve">     </w:t>
                            </w:r>
                            <w:r>
                              <w:rPr>
                                <w:rFonts w:hint="eastAsia" w:ascii="宋体" w:hAnsi="宋体" w:eastAsia="宋体"/>
                                <w:sz w:val="22"/>
                              </w:rPr>
                              <w:t xml:space="preserve">前端开发实习生 </w:t>
                            </w:r>
                            <w:r>
                              <w:rPr>
                                <w:rFonts w:ascii="宋体" w:hAnsi="宋体" w:eastAsia="宋体"/>
                                <w:sz w:val="22"/>
                              </w:rPr>
                              <w:t xml:space="preserve">                 </w:t>
                            </w:r>
                            <w:r>
                              <w:rPr>
                                <w:rFonts w:hint="eastAsia" w:ascii="宋体" w:hAnsi="宋体" w:eastAsia="宋体"/>
                                <w:sz w:val="22"/>
                              </w:rPr>
                              <w:t xml:space="preserve"> </w:t>
                            </w:r>
                            <w:r>
                              <w:rPr>
                                <w:rFonts w:ascii="宋体" w:hAnsi="宋体" w:eastAsia="宋体"/>
                                <w:color w:val="414141"/>
                                <w:sz w:val="24"/>
                                <w:szCs w:val="24"/>
                              </w:rPr>
                              <w:t>2023.</w:t>
                            </w:r>
                            <w:r>
                              <w:rPr>
                                <w:rFonts w:hint="eastAsia" w:ascii="宋体" w:hAnsi="宋体" w:eastAsia="宋体"/>
                                <w:color w:val="414141"/>
                                <w:sz w:val="24"/>
                                <w:szCs w:val="24"/>
                              </w:rPr>
                              <w:t>07</w:t>
                            </w:r>
                            <w:r>
                              <w:rPr>
                                <w:rFonts w:ascii="宋体" w:hAnsi="宋体" w:eastAsia="宋体"/>
                                <w:color w:val="414141"/>
                                <w:sz w:val="24"/>
                                <w:szCs w:val="24"/>
                              </w:rPr>
                              <w:t>-</w:t>
                            </w:r>
                            <w:r>
                              <w:rPr>
                                <w:rFonts w:hint="eastAsia" w:ascii="宋体" w:hAnsi="宋体" w:eastAsia="宋体"/>
                                <w:color w:val="414141"/>
                                <w:sz w:val="24"/>
                                <w:szCs w:val="24"/>
                              </w:rPr>
                              <w:t>2</w:t>
                            </w:r>
                            <w:r>
                              <w:rPr>
                                <w:rFonts w:ascii="宋体" w:hAnsi="宋体" w:eastAsia="宋体"/>
                                <w:color w:val="414141"/>
                                <w:sz w:val="24"/>
                                <w:szCs w:val="24"/>
                              </w:rPr>
                              <w:t>023.12</w:t>
                            </w:r>
                          </w:p>
                          <w:p w14:paraId="50DE9ABC">
                            <w:pPr>
                              <w:adjustRightInd w:val="0"/>
                              <w:snapToGrid w:val="0"/>
                              <w:spacing w:line="276" w:lineRule="auto"/>
                              <w:rPr>
                                <w:rFonts w:hint="eastAsia" w:ascii="宋体" w:hAnsi="宋体" w:eastAsia="宋体"/>
                                <w:sz w:val="22"/>
                              </w:rPr>
                            </w:pPr>
                            <w:r>
                              <w:rPr>
                                <w:rFonts w:hint="eastAsia" w:ascii="宋体" w:hAnsi="宋体" w:eastAsia="宋体"/>
                                <w:color w:val="414141"/>
                                <w:sz w:val="24"/>
                                <w:szCs w:val="24"/>
                              </w:rPr>
                              <w:t xml:space="preserve"> </w:t>
                            </w:r>
                            <w:r>
                              <w:rPr>
                                <w:rFonts w:ascii="宋体" w:hAnsi="宋体" w:eastAsia="宋体"/>
                                <w:sz w:val="22"/>
                              </w:rPr>
                              <w:t xml:space="preserve"> </w:t>
                            </w:r>
                            <w:r>
                              <w:rPr>
                                <w:rFonts w:hint="eastAsia" w:ascii="宋体" w:hAnsi="宋体" w:eastAsia="宋体"/>
                                <w:sz w:val="22"/>
                              </w:rPr>
                              <w:t>工作描述：</w:t>
                            </w:r>
                          </w:p>
                          <w:p w14:paraId="06E2F90A">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.参与多个智慧大屏项目和文物全景管理系统的前端开发；</w:t>
                            </w:r>
                          </w:p>
                          <w:p w14:paraId="4C78A6D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w:t>
                            </w:r>
                            <w:r>
                              <w:rPr>
                                <w:rFonts w:hint="eastAsia" w:ascii="宋体" w:hAnsi="宋体" w:eastAsia="宋体"/>
                                <w:sz w:val="22"/>
                              </w:rPr>
                              <w:t>基于Vue3与Echarts</w:t>
                            </w:r>
                            <w:r>
                              <w:rPr>
                                <w:rFonts w:ascii="宋体" w:hAnsi="宋体" w:eastAsia="宋体"/>
                                <w:sz w:val="22"/>
                              </w:rPr>
                              <w:t>实现数据可视化及动态交互</w:t>
                            </w:r>
                            <w:r>
                              <w:rPr>
                                <w:rFonts w:hint="eastAsia" w:ascii="宋体" w:hAnsi="宋体" w:eastAsia="宋体"/>
                                <w:sz w:val="22"/>
                              </w:rPr>
                              <w:t>，</w:t>
                            </w:r>
                            <w:r>
                              <w:rPr>
                                <w:rFonts w:ascii="宋体" w:hAnsi="宋体" w:eastAsia="宋体"/>
                                <w:sz w:val="22"/>
                              </w:rPr>
                              <w:t>优化组件复用性与渲染性能</w:t>
                            </w:r>
                            <w:r>
                              <w:rPr>
                                <w:rFonts w:hint="eastAsia" w:ascii="宋体" w:hAnsi="宋体" w:eastAsia="宋体"/>
                                <w:sz w:val="22"/>
                              </w:rPr>
                              <w:t>；</w:t>
                            </w:r>
                          </w:p>
                          <w:p w14:paraId="4BA52E0B">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3.二次封装Element Plus通用组件，构建动态表单、通用表格等高复用组件体系。</w:t>
                            </w:r>
                          </w:p>
                          <w:p w14:paraId="1AE42EB8">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4"/>
                                <w:szCs w:val="24"/>
                              </w:rPr>
                              <w:t>成都康儿丝网络科技有限公司</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sz w:val="22"/>
                              </w:rPr>
                              <w:t>前端开发工程师</w:t>
                            </w:r>
                            <w:r>
                              <w:rPr>
                                <w:rFonts w:ascii="宋体" w:hAnsi="宋体" w:eastAsia="宋体"/>
                                <w:b/>
                                <w:bCs/>
                                <w:color w:val="215968" w:themeColor="accent5" w:themeShade="80"/>
                                <w:sz w:val="24"/>
                                <w:szCs w:val="24"/>
                              </w:rPr>
                              <w:tab/>
                            </w:r>
                            <w:r>
                              <w:rPr>
                                <w:rFonts w:hint="eastAsia" w:ascii="宋体" w:hAnsi="宋体" w:eastAsia="宋体"/>
                                <w:b/>
                                <w:bCs/>
                                <w:color w:val="215968" w:themeColor="accent5" w:themeShade="80"/>
                                <w:sz w:val="24"/>
                                <w:szCs w:val="24"/>
                              </w:rPr>
                              <w:t xml:space="preserve">                 </w:t>
                            </w:r>
                            <w:r>
                              <w:rPr>
                                <w:rFonts w:ascii="宋体" w:hAnsi="宋体" w:eastAsia="宋体"/>
                                <w:color w:val="414141"/>
                                <w:sz w:val="24"/>
                                <w:szCs w:val="24"/>
                              </w:rPr>
                              <w:t>202</w:t>
                            </w:r>
                            <w:r>
                              <w:rPr>
                                <w:rFonts w:hint="eastAsia" w:ascii="宋体" w:hAnsi="宋体" w:eastAsia="宋体"/>
                                <w:color w:val="414141"/>
                                <w:sz w:val="24"/>
                                <w:szCs w:val="24"/>
                              </w:rPr>
                              <w:t>4</w:t>
                            </w:r>
                            <w:r>
                              <w:rPr>
                                <w:rFonts w:ascii="宋体" w:hAnsi="宋体" w:eastAsia="宋体"/>
                                <w:color w:val="414141"/>
                                <w:sz w:val="24"/>
                                <w:szCs w:val="24"/>
                              </w:rPr>
                              <w:t>.</w:t>
                            </w:r>
                            <w:r>
                              <w:rPr>
                                <w:rFonts w:hint="eastAsia" w:ascii="宋体" w:hAnsi="宋体" w:eastAsia="宋体"/>
                                <w:color w:val="414141"/>
                                <w:sz w:val="24"/>
                                <w:szCs w:val="24"/>
                              </w:rPr>
                              <w:t>09</w:t>
                            </w:r>
                            <w:r>
                              <w:rPr>
                                <w:rFonts w:ascii="宋体" w:hAnsi="宋体" w:eastAsia="宋体"/>
                                <w:color w:val="414141"/>
                                <w:sz w:val="24"/>
                                <w:szCs w:val="24"/>
                              </w:rPr>
                              <w:t>-</w:t>
                            </w:r>
                            <w:r>
                              <w:rPr>
                                <w:rFonts w:hint="eastAsia" w:ascii="宋体" w:hAnsi="宋体" w:eastAsia="宋体"/>
                                <w:color w:val="414141"/>
                                <w:sz w:val="22"/>
                              </w:rPr>
                              <w:t>至今</w:t>
                            </w:r>
                          </w:p>
                          <w:p w14:paraId="3EE110B3">
                            <w:pPr>
                              <w:spacing w:line="276" w:lineRule="auto"/>
                              <w:ind w:firstLine="220" w:firstLineChars="100"/>
                              <w:rPr>
                                <w:rFonts w:hint="eastAsia" w:ascii="宋体" w:hAnsi="宋体" w:eastAsia="宋体"/>
                                <w:sz w:val="22"/>
                              </w:rPr>
                            </w:pPr>
                            <w:r>
                              <w:rPr>
                                <w:rFonts w:hint="eastAsia" w:ascii="宋体" w:hAnsi="宋体" w:eastAsia="宋体"/>
                                <w:sz w:val="22"/>
                              </w:rPr>
                              <w:t>工作描述：</w:t>
                            </w:r>
                          </w:p>
                          <w:p w14:paraId="5B4A8448">
                            <w:pPr>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.完成天枢系统的前端开发，抽离通用逻辑并封装为可配置组件；采用模块化设计，划分订单管理、仓库管理、结算管理等独立模块，提升系统可维护性与扩展性；</w:t>
                            </w:r>
                          </w:p>
                          <w:p w14:paraId="6244B9BA">
                            <w:pPr>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基于E</w:t>
                            </w:r>
                            <w:r>
                              <w:rPr>
                                <w:rFonts w:hint="eastAsia" w:ascii="宋体" w:hAnsi="宋体" w:eastAsia="宋体"/>
                                <w:sz w:val="22"/>
                              </w:rPr>
                              <w:t>c</w:t>
                            </w:r>
                            <w:r>
                              <w:rPr>
                                <w:rFonts w:ascii="宋体" w:hAnsi="宋体" w:eastAsia="宋体"/>
                                <w:sz w:val="22"/>
                              </w:rPr>
                              <w:t>harts+Mars2D构建</w:t>
                            </w:r>
                            <w:r>
                              <w:rPr>
                                <w:rFonts w:hint="eastAsia" w:ascii="宋体" w:hAnsi="宋体" w:eastAsia="宋体"/>
                                <w:sz w:val="22"/>
                              </w:rPr>
                              <w:t>地理经济</w:t>
                            </w:r>
                            <w:r>
                              <w:rPr>
                                <w:rFonts w:ascii="宋体" w:hAnsi="宋体" w:eastAsia="宋体"/>
                                <w:sz w:val="22"/>
                              </w:rPr>
                              <w:t>可视化监控</w:t>
                            </w:r>
                            <w:r>
                              <w:rPr>
                                <w:rFonts w:hint="eastAsia" w:ascii="宋体" w:hAnsi="宋体" w:eastAsia="宋体"/>
                                <w:sz w:val="22"/>
                              </w:rPr>
                              <w:t>平台，实现</w:t>
                            </w:r>
                            <w:r>
                              <w:rPr>
                                <w:rFonts w:ascii="宋体" w:hAnsi="宋体" w:eastAsia="宋体"/>
                                <w:sz w:val="22"/>
                              </w:rPr>
                              <w:t>地图</w:t>
                            </w:r>
                            <w:r>
                              <w:rPr>
                                <w:rFonts w:hint="eastAsia" w:ascii="宋体" w:hAnsi="宋体" w:eastAsia="宋体"/>
                                <w:sz w:val="22"/>
                              </w:rPr>
                              <w:t>与</w:t>
                            </w:r>
                            <w:r>
                              <w:rPr>
                                <w:rFonts w:ascii="宋体" w:hAnsi="宋体" w:eastAsia="宋体"/>
                                <w:sz w:val="22"/>
                              </w:rPr>
                              <w:t>图表</w:t>
                            </w:r>
                            <w:r>
                              <w:rPr>
                                <w:rFonts w:hint="eastAsia" w:ascii="宋体" w:hAnsi="宋体" w:eastAsia="宋体"/>
                                <w:sz w:val="22"/>
                              </w:rPr>
                              <w:t>数据</w:t>
                            </w:r>
                            <w:r>
                              <w:rPr>
                                <w:rFonts w:ascii="宋体" w:hAnsi="宋体" w:eastAsia="宋体"/>
                                <w:sz w:val="22"/>
                              </w:rPr>
                              <w:t>联动</w:t>
                            </w:r>
                            <w:r>
                              <w:rPr>
                                <w:rFonts w:hint="eastAsia" w:ascii="宋体" w:hAnsi="宋体" w:eastAsia="宋体"/>
                                <w:sz w:val="22"/>
                              </w:rPr>
                              <w:t>，</w:t>
                            </w:r>
                            <w:r>
                              <w:rPr>
                                <w:rFonts w:ascii="宋体" w:hAnsi="宋体" w:eastAsia="宋体"/>
                                <w:sz w:val="22"/>
                              </w:rPr>
                              <w:t>展示GDP增速、社零额变化等多维指标</w:t>
                            </w:r>
                            <w:r>
                              <w:rPr>
                                <w:rFonts w:hint="eastAsia" w:ascii="宋体" w:hAnsi="宋体" w:eastAsia="宋体"/>
                                <w:sz w:val="22"/>
                              </w:rPr>
                              <w:t>；</w:t>
                            </w:r>
                          </w:p>
                          <w:p w14:paraId="265D705B">
                            <w:pPr>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val="0"/>
                                <w:bCs w:val="0"/>
                                <w:sz w:val="22"/>
                              </w:rPr>
                              <w:t>Echarts编辑器和workflow编辑器+动态表单编辑</w:t>
                            </w:r>
                            <w:r>
                              <w:rPr>
                                <w:rFonts w:hint="eastAsia" w:ascii="宋体" w:hAnsi="宋体" w:eastAsia="宋体"/>
                                <w:sz w:val="22"/>
                                <w:lang w:val="en-US" w:eastAsia="zh-CN"/>
                              </w:rPr>
                              <w:t>，</w:t>
                            </w:r>
                            <w:r>
                              <w:rPr>
                                <w:rFonts w:ascii="宋体" w:hAnsi="宋体" w:eastAsia="宋体"/>
                                <w:sz w:val="22"/>
                              </w:rPr>
                              <w:t>支持可视化配置与动态渲染</w:t>
                            </w:r>
                            <w:r>
                              <w:rPr>
                                <w:rFonts w:hint="eastAsia" w:ascii="宋体" w:hAnsi="宋体" w:eastAsia="宋体"/>
                                <w:sz w:val="22"/>
                              </w:rPr>
                              <w:t>；</w:t>
                            </w:r>
                          </w:p>
                          <w:p w14:paraId="69AC2002">
                            <w:pPr>
                              <w:spacing w:line="276" w:lineRule="auto"/>
                              <w:ind w:firstLine="660" w:firstLineChars="300"/>
                              <w:rPr>
                                <w:rFonts w:hint="eastAsia" w:ascii="宋体" w:hAnsi="宋体" w:eastAsia="宋体"/>
                                <w:sz w:val="22"/>
                              </w:rPr>
                            </w:pPr>
                            <w:r>
                              <w:rPr>
                                <w:rFonts w:hint="eastAsia" w:ascii="宋体" w:hAnsi="宋体" w:eastAsia="宋体"/>
                                <w:sz w:val="22"/>
                              </w:rPr>
                              <w:t>4.重构小程序</w:t>
                            </w:r>
                            <w:r>
                              <w:rPr>
                                <w:rFonts w:hint="eastAsia" w:ascii="宋体" w:hAnsi="宋体" w:eastAsia="宋体"/>
                                <w:sz w:val="22"/>
                                <w:lang w:val="en-US" w:eastAsia="zh-CN"/>
                              </w:rPr>
                              <w:t>/</w:t>
                            </w:r>
                            <w:r>
                              <w:rPr>
                                <w:rFonts w:hint="eastAsia" w:ascii="宋体" w:hAnsi="宋体" w:eastAsia="宋体"/>
                                <w:sz w:val="22"/>
                              </w:rPr>
                              <w:t>App，优化App发布流程；开发</w:t>
                            </w:r>
                            <w:r>
                              <w:rPr>
                                <w:rFonts w:ascii="宋体" w:hAnsi="宋体" w:eastAsia="宋体"/>
                                <w:sz w:val="22"/>
                              </w:rPr>
                              <w:t>川魅酒旗舰店多端分销电商系统，负责商品、订单、推荐官分销体系等核心业务在App/小程序/</w:t>
                            </w:r>
                            <w:r>
                              <w:rPr>
                                <w:rFonts w:hint="eastAsia" w:ascii="宋体" w:hAnsi="宋体" w:eastAsia="宋体"/>
                                <w:sz w:val="22"/>
                              </w:rPr>
                              <w:t>平台</w:t>
                            </w:r>
                            <w:r>
                              <w:rPr>
                                <w:rFonts w:ascii="宋体" w:hAnsi="宋体" w:eastAsia="宋体"/>
                                <w:sz w:val="22"/>
                              </w:rPr>
                              <w:t>管理端</w:t>
                            </w:r>
                            <w:r>
                              <w:rPr>
                                <w:rFonts w:hint="eastAsia" w:ascii="宋体" w:hAnsi="宋体" w:eastAsia="宋体"/>
                                <w:sz w:val="22"/>
                              </w:rPr>
                              <w:t>/商家管理端</w:t>
                            </w:r>
                            <w:r>
                              <w:rPr>
                                <w:rFonts w:ascii="宋体" w:hAnsi="宋体" w:eastAsia="宋体"/>
                                <w:sz w:val="22"/>
                              </w:rPr>
                              <w:t>的实现与联调。</w:t>
                            </w:r>
                          </w:p>
                          <w:p w14:paraId="0B54DB79">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4.15pt;margin-top:217.9pt;height:252.1pt;width:506.25pt;mso-position-horizontal-relative:margin;mso-position-vertical-relative:page;z-index:251666432;v-text-anchor:middle;mso-width-relative:page;mso-height-relative:page;" filled="f" stroked="f" coordsize="21600,21600" o:gfxdata="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OHOwM2gAAAAsBAAAPAAAAAAAAAAEAIAAAACIAAABkcnMvZG93bnJldi54bWxQ&#10;SwECFAAUAAAACACHTuJAe1+Y8i4CAAA0BAAADgAAAAAAAAABACAAAAApAQAAZHJzL2Uyb0RvYy54&#10;bWxQSwUGAAAAAAYABgBZAQAAyQUAAAAA&#10;">
                <v:fill on="f" focussize="0,0"/>
                <v:stroke on="f" miterlimit="8" joinstyle="miter"/>
                <v:imagedata o:title=""/>
                <o:lock v:ext="edit" aspectratio="f"/>
                <v:textbox>
                  <w:txbxContent>
                    <w:p w14:paraId="510F3E87">
                      <w:pPr>
                        <w:spacing w:line="276" w:lineRule="auto"/>
                        <w:rPr>
                          <w:rFonts w:hint="eastAsia" w:ascii="宋体" w:hAnsi="宋体" w:eastAsia="宋体"/>
                          <w:sz w:val="22"/>
                        </w:rPr>
                      </w:pPr>
                      <w:r>
                        <w:rPr>
                          <w:rFonts w:hint="eastAsia" w:ascii="宋体" w:hAnsi="宋体" w:eastAsia="宋体"/>
                          <w:b/>
                          <w:bCs/>
                          <w:color w:val="215968" w:themeColor="accent5" w:themeShade="80"/>
                          <w:sz w:val="24"/>
                          <w:szCs w:val="24"/>
                        </w:rPr>
                        <w:t>成都数字家园科技有限公司</w:t>
                      </w:r>
                      <w:r>
                        <w:rPr>
                          <w:rFonts w:ascii="宋体" w:hAnsi="宋体" w:eastAsia="宋体"/>
                          <w:b/>
                          <w:bCs/>
                          <w:color w:val="215968" w:themeColor="accent5" w:themeShade="80"/>
                          <w:sz w:val="24"/>
                          <w:szCs w:val="24"/>
                        </w:rPr>
                        <w:tab/>
                      </w:r>
                      <w:r>
                        <w:rPr>
                          <w:rFonts w:ascii="宋体" w:hAnsi="宋体" w:eastAsia="宋体"/>
                          <w:b/>
                          <w:bCs/>
                          <w:color w:val="215968" w:themeColor="accent5" w:themeShade="80"/>
                          <w:sz w:val="28"/>
                          <w:szCs w:val="28"/>
                        </w:rPr>
                        <w:tab/>
                      </w:r>
                      <w:r>
                        <w:rPr>
                          <w:rFonts w:ascii="宋体" w:hAnsi="宋体" w:eastAsia="宋体"/>
                          <w:b/>
                          <w:bCs/>
                          <w:color w:val="215968" w:themeColor="accent5" w:themeShade="80"/>
                          <w:sz w:val="28"/>
                          <w:szCs w:val="28"/>
                        </w:rPr>
                        <w:t xml:space="preserve">     </w:t>
                      </w:r>
                      <w:r>
                        <w:rPr>
                          <w:rFonts w:hint="eastAsia" w:ascii="宋体" w:hAnsi="宋体" w:eastAsia="宋体"/>
                          <w:sz w:val="22"/>
                        </w:rPr>
                        <w:t xml:space="preserve">前端开发实习生 </w:t>
                      </w:r>
                      <w:r>
                        <w:rPr>
                          <w:rFonts w:ascii="宋体" w:hAnsi="宋体" w:eastAsia="宋体"/>
                          <w:sz w:val="22"/>
                        </w:rPr>
                        <w:t xml:space="preserve">                 </w:t>
                      </w:r>
                      <w:r>
                        <w:rPr>
                          <w:rFonts w:hint="eastAsia" w:ascii="宋体" w:hAnsi="宋体" w:eastAsia="宋体"/>
                          <w:sz w:val="22"/>
                        </w:rPr>
                        <w:t xml:space="preserve"> </w:t>
                      </w:r>
                      <w:r>
                        <w:rPr>
                          <w:rFonts w:ascii="宋体" w:hAnsi="宋体" w:eastAsia="宋体"/>
                          <w:color w:val="414141"/>
                          <w:sz w:val="24"/>
                          <w:szCs w:val="24"/>
                        </w:rPr>
                        <w:t>2023.</w:t>
                      </w:r>
                      <w:r>
                        <w:rPr>
                          <w:rFonts w:hint="eastAsia" w:ascii="宋体" w:hAnsi="宋体" w:eastAsia="宋体"/>
                          <w:color w:val="414141"/>
                          <w:sz w:val="24"/>
                          <w:szCs w:val="24"/>
                        </w:rPr>
                        <w:t>07</w:t>
                      </w:r>
                      <w:r>
                        <w:rPr>
                          <w:rFonts w:ascii="宋体" w:hAnsi="宋体" w:eastAsia="宋体"/>
                          <w:color w:val="414141"/>
                          <w:sz w:val="24"/>
                          <w:szCs w:val="24"/>
                        </w:rPr>
                        <w:t>-</w:t>
                      </w:r>
                      <w:r>
                        <w:rPr>
                          <w:rFonts w:hint="eastAsia" w:ascii="宋体" w:hAnsi="宋体" w:eastAsia="宋体"/>
                          <w:color w:val="414141"/>
                          <w:sz w:val="24"/>
                          <w:szCs w:val="24"/>
                        </w:rPr>
                        <w:t>2</w:t>
                      </w:r>
                      <w:r>
                        <w:rPr>
                          <w:rFonts w:ascii="宋体" w:hAnsi="宋体" w:eastAsia="宋体"/>
                          <w:color w:val="414141"/>
                          <w:sz w:val="24"/>
                          <w:szCs w:val="24"/>
                        </w:rPr>
                        <w:t>023.12</w:t>
                      </w:r>
                    </w:p>
                    <w:p w14:paraId="50DE9ABC">
                      <w:pPr>
                        <w:adjustRightInd w:val="0"/>
                        <w:snapToGrid w:val="0"/>
                        <w:spacing w:line="276" w:lineRule="auto"/>
                        <w:rPr>
                          <w:rFonts w:hint="eastAsia" w:ascii="宋体" w:hAnsi="宋体" w:eastAsia="宋体"/>
                          <w:sz w:val="22"/>
                        </w:rPr>
                      </w:pPr>
                      <w:r>
                        <w:rPr>
                          <w:rFonts w:hint="eastAsia" w:ascii="宋体" w:hAnsi="宋体" w:eastAsia="宋体"/>
                          <w:color w:val="414141"/>
                          <w:sz w:val="24"/>
                          <w:szCs w:val="24"/>
                        </w:rPr>
                        <w:t xml:space="preserve"> </w:t>
                      </w:r>
                      <w:r>
                        <w:rPr>
                          <w:rFonts w:ascii="宋体" w:hAnsi="宋体" w:eastAsia="宋体"/>
                          <w:sz w:val="22"/>
                        </w:rPr>
                        <w:t xml:space="preserve"> </w:t>
                      </w:r>
                      <w:r>
                        <w:rPr>
                          <w:rFonts w:hint="eastAsia" w:ascii="宋体" w:hAnsi="宋体" w:eastAsia="宋体"/>
                          <w:sz w:val="22"/>
                        </w:rPr>
                        <w:t>工作描述：</w:t>
                      </w:r>
                    </w:p>
                    <w:p w14:paraId="06E2F90A">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.参与多个智慧大屏项目和文物全景管理系统的前端开发；</w:t>
                      </w:r>
                    </w:p>
                    <w:p w14:paraId="4C78A6D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w:t>
                      </w:r>
                      <w:r>
                        <w:rPr>
                          <w:rFonts w:hint="eastAsia" w:ascii="宋体" w:hAnsi="宋体" w:eastAsia="宋体"/>
                          <w:sz w:val="22"/>
                        </w:rPr>
                        <w:t>基于Vue3与Echarts</w:t>
                      </w:r>
                      <w:r>
                        <w:rPr>
                          <w:rFonts w:ascii="宋体" w:hAnsi="宋体" w:eastAsia="宋体"/>
                          <w:sz w:val="22"/>
                        </w:rPr>
                        <w:t>实现数据可视化及动态交互</w:t>
                      </w:r>
                      <w:r>
                        <w:rPr>
                          <w:rFonts w:hint="eastAsia" w:ascii="宋体" w:hAnsi="宋体" w:eastAsia="宋体"/>
                          <w:sz w:val="22"/>
                        </w:rPr>
                        <w:t>，</w:t>
                      </w:r>
                      <w:r>
                        <w:rPr>
                          <w:rFonts w:ascii="宋体" w:hAnsi="宋体" w:eastAsia="宋体"/>
                          <w:sz w:val="22"/>
                        </w:rPr>
                        <w:t>优化组件复用性与渲染性能</w:t>
                      </w:r>
                      <w:r>
                        <w:rPr>
                          <w:rFonts w:hint="eastAsia" w:ascii="宋体" w:hAnsi="宋体" w:eastAsia="宋体"/>
                          <w:sz w:val="22"/>
                        </w:rPr>
                        <w:t>；</w:t>
                      </w:r>
                    </w:p>
                    <w:p w14:paraId="4BA52E0B">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3.二次封装Element Plus通用组件，构建动态表单、通用表格等高复用组件体系。</w:t>
                      </w:r>
                    </w:p>
                    <w:p w14:paraId="1AE42EB8">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4"/>
                          <w:szCs w:val="24"/>
                        </w:rPr>
                        <w:t>成都康儿丝网络科技有限公司</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sz w:val="22"/>
                        </w:rPr>
                        <w:t>前端开发工程师</w:t>
                      </w:r>
                      <w:r>
                        <w:rPr>
                          <w:rFonts w:ascii="宋体" w:hAnsi="宋体" w:eastAsia="宋体"/>
                          <w:b/>
                          <w:bCs/>
                          <w:color w:val="215968" w:themeColor="accent5" w:themeShade="80"/>
                          <w:sz w:val="24"/>
                          <w:szCs w:val="24"/>
                        </w:rPr>
                        <w:tab/>
                      </w:r>
                      <w:r>
                        <w:rPr>
                          <w:rFonts w:hint="eastAsia" w:ascii="宋体" w:hAnsi="宋体" w:eastAsia="宋体"/>
                          <w:b/>
                          <w:bCs/>
                          <w:color w:val="215968" w:themeColor="accent5" w:themeShade="80"/>
                          <w:sz w:val="24"/>
                          <w:szCs w:val="24"/>
                        </w:rPr>
                        <w:t xml:space="preserve">                 </w:t>
                      </w:r>
                      <w:r>
                        <w:rPr>
                          <w:rFonts w:ascii="宋体" w:hAnsi="宋体" w:eastAsia="宋体"/>
                          <w:color w:val="414141"/>
                          <w:sz w:val="24"/>
                          <w:szCs w:val="24"/>
                        </w:rPr>
                        <w:t>202</w:t>
                      </w:r>
                      <w:r>
                        <w:rPr>
                          <w:rFonts w:hint="eastAsia" w:ascii="宋体" w:hAnsi="宋体" w:eastAsia="宋体"/>
                          <w:color w:val="414141"/>
                          <w:sz w:val="24"/>
                          <w:szCs w:val="24"/>
                        </w:rPr>
                        <w:t>4</w:t>
                      </w:r>
                      <w:r>
                        <w:rPr>
                          <w:rFonts w:ascii="宋体" w:hAnsi="宋体" w:eastAsia="宋体"/>
                          <w:color w:val="414141"/>
                          <w:sz w:val="24"/>
                          <w:szCs w:val="24"/>
                        </w:rPr>
                        <w:t>.</w:t>
                      </w:r>
                      <w:r>
                        <w:rPr>
                          <w:rFonts w:hint="eastAsia" w:ascii="宋体" w:hAnsi="宋体" w:eastAsia="宋体"/>
                          <w:color w:val="414141"/>
                          <w:sz w:val="24"/>
                          <w:szCs w:val="24"/>
                        </w:rPr>
                        <w:t>09</w:t>
                      </w:r>
                      <w:r>
                        <w:rPr>
                          <w:rFonts w:ascii="宋体" w:hAnsi="宋体" w:eastAsia="宋体"/>
                          <w:color w:val="414141"/>
                          <w:sz w:val="24"/>
                          <w:szCs w:val="24"/>
                        </w:rPr>
                        <w:t>-</w:t>
                      </w:r>
                      <w:r>
                        <w:rPr>
                          <w:rFonts w:hint="eastAsia" w:ascii="宋体" w:hAnsi="宋体" w:eastAsia="宋体"/>
                          <w:color w:val="414141"/>
                          <w:sz w:val="22"/>
                        </w:rPr>
                        <w:t>至今</w:t>
                      </w:r>
                    </w:p>
                    <w:p w14:paraId="3EE110B3">
                      <w:pPr>
                        <w:spacing w:line="276" w:lineRule="auto"/>
                        <w:ind w:firstLine="220" w:firstLineChars="100"/>
                        <w:rPr>
                          <w:rFonts w:hint="eastAsia" w:ascii="宋体" w:hAnsi="宋体" w:eastAsia="宋体"/>
                          <w:sz w:val="22"/>
                        </w:rPr>
                      </w:pPr>
                      <w:r>
                        <w:rPr>
                          <w:rFonts w:hint="eastAsia" w:ascii="宋体" w:hAnsi="宋体" w:eastAsia="宋体"/>
                          <w:sz w:val="22"/>
                        </w:rPr>
                        <w:t>工作描述：</w:t>
                      </w:r>
                    </w:p>
                    <w:p w14:paraId="5B4A8448">
                      <w:pPr>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.完成天枢系统的前端开发，抽离通用逻辑并封装为可配置组件；采用模块化设计，划分订单管理、仓库管理、结算管理等独立模块，提升系统可维护性与扩展性；</w:t>
                      </w:r>
                    </w:p>
                    <w:p w14:paraId="6244B9BA">
                      <w:pPr>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基于E</w:t>
                      </w:r>
                      <w:r>
                        <w:rPr>
                          <w:rFonts w:hint="eastAsia" w:ascii="宋体" w:hAnsi="宋体" w:eastAsia="宋体"/>
                          <w:sz w:val="22"/>
                        </w:rPr>
                        <w:t>c</w:t>
                      </w:r>
                      <w:r>
                        <w:rPr>
                          <w:rFonts w:ascii="宋体" w:hAnsi="宋体" w:eastAsia="宋体"/>
                          <w:sz w:val="22"/>
                        </w:rPr>
                        <w:t>harts+Mars2D构建</w:t>
                      </w:r>
                      <w:r>
                        <w:rPr>
                          <w:rFonts w:hint="eastAsia" w:ascii="宋体" w:hAnsi="宋体" w:eastAsia="宋体"/>
                          <w:sz w:val="22"/>
                        </w:rPr>
                        <w:t>地理经济</w:t>
                      </w:r>
                      <w:r>
                        <w:rPr>
                          <w:rFonts w:ascii="宋体" w:hAnsi="宋体" w:eastAsia="宋体"/>
                          <w:sz w:val="22"/>
                        </w:rPr>
                        <w:t>可视化监控</w:t>
                      </w:r>
                      <w:r>
                        <w:rPr>
                          <w:rFonts w:hint="eastAsia" w:ascii="宋体" w:hAnsi="宋体" w:eastAsia="宋体"/>
                          <w:sz w:val="22"/>
                        </w:rPr>
                        <w:t>平台，实现</w:t>
                      </w:r>
                      <w:r>
                        <w:rPr>
                          <w:rFonts w:ascii="宋体" w:hAnsi="宋体" w:eastAsia="宋体"/>
                          <w:sz w:val="22"/>
                        </w:rPr>
                        <w:t>地图</w:t>
                      </w:r>
                      <w:r>
                        <w:rPr>
                          <w:rFonts w:hint="eastAsia" w:ascii="宋体" w:hAnsi="宋体" w:eastAsia="宋体"/>
                          <w:sz w:val="22"/>
                        </w:rPr>
                        <w:t>与</w:t>
                      </w:r>
                      <w:r>
                        <w:rPr>
                          <w:rFonts w:ascii="宋体" w:hAnsi="宋体" w:eastAsia="宋体"/>
                          <w:sz w:val="22"/>
                        </w:rPr>
                        <w:t>图表</w:t>
                      </w:r>
                      <w:r>
                        <w:rPr>
                          <w:rFonts w:hint="eastAsia" w:ascii="宋体" w:hAnsi="宋体" w:eastAsia="宋体"/>
                          <w:sz w:val="22"/>
                        </w:rPr>
                        <w:t>数据</w:t>
                      </w:r>
                      <w:r>
                        <w:rPr>
                          <w:rFonts w:ascii="宋体" w:hAnsi="宋体" w:eastAsia="宋体"/>
                          <w:sz w:val="22"/>
                        </w:rPr>
                        <w:t>联动</w:t>
                      </w:r>
                      <w:r>
                        <w:rPr>
                          <w:rFonts w:hint="eastAsia" w:ascii="宋体" w:hAnsi="宋体" w:eastAsia="宋体"/>
                          <w:sz w:val="22"/>
                        </w:rPr>
                        <w:t>，</w:t>
                      </w:r>
                      <w:r>
                        <w:rPr>
                          <w:rFonts w:ascii="宋体" w:hAnsi="宋体" w:eastAsia="宋体"/>
                          <w:sz w:val="22"/>
                        </w:rPr>
                        <w:t>展示GDP增速、社零额变化等多维指标</w:t>
                      </w:r>
                      <w:r>
                        <w:rPr>
                          <w:rFonts w:hint="eastAsia" w:ascii="宋体" w:hAnsi="宋体" w:eastAsia="宋体"/>
                          <w:sz w:val="22"/>
                        </w:rPr>
                        <w:t>；</w:t>
                      </w:r>
                    </w:p>
                    <w:p w14:paraId="265D705B">
                      <w:pPr>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val="0"/>
                          <w:bCs w:val="0"/>
                          <w:sz w:val="22"/>
                        </w:rPr>
                        <w:t>Echarts编辑器和workflow编辑器+动态表单编辑</w:t>
                      </w:r>
                      <w:r>
                        <w:rPr>
                          <w:rFonts w:hint="eastAsia" w:ascii="宋体" w:hAnsi="宋体" w:eastAsia="宋体"/>
                          <w:sz w:val="22"/>
                          <w:lang w:val="en-US" w:eastAsia="zh-CN"/>
                        </w:rPr>
                        <w:t>，</w:t>
                      </w:r>
                      <w:r>
                        <w:rPr>
                          <w:rFonts w:ascii="宋体" w:hAnsi="宋体" w:eastAsia="宋体"/>
                          <w:sz w:val="22"/>
                        </w:rPr>
                        <w:t>支持可视化配置与动态渲染</w:t>
                      </w:r>
                      <w:r>
                        <w:rPr>
                          <w:rFonts w:hint="eastAsia" w:ascii="宋体" w:hAnsi="宋体" w:eastAsia="宋体"/>
                          <w:sz w:val="22"/>
                        </w:rPr>
                        <w:t>；</w:t>
                      </w:r>
                    </w:p>
                    <w:p w14:paraId="69AC2002">
                      <w:pPr>
                        <w:spacing w:line="276" w:lineRule="auto"/>
                        <w:ind w:firstLine="660" w:firstLineChars="300"/>
                        <w:rPr>
                          <w:rFonts w:hint="eastAsia" w:ascii="宋体" w:hAnsi="宋体" w:eastAsia="宋体"/>
                          <w:sz w:val="22"/>
                        </w:rPr>
                      </w:pPr>
                      <w:r>
                        <w:rPr>
                          <w:rFonts w:hint="eastAsia" w:ascii="宋体" w:hAnsi="宋体" w:eastAsia="宋体"/>
                          <w:sz w:val="22"/>
                        </w:rPr>
                        <w:t>4.重构小程序</w:t>
                      </w:r>
                      <w:r>
                        <w:rPr>
                          <w:rFonts w:hint="eastAsia" w:ascii="宋体" w:hAnsi="宋体" w:eastAsia="宋体"/>
                          <w:sz w:val="22"/>
                          <w:lang w:val="en-US" w:eastAsia="zh-CN"/>
                        </w:rPr>
                        <w:t>/</w:t>
                      </w:r>
                      <w:r>
                        <w:rPr>
                          <w:rFonts w:hint="eastAsia" w:ascii="宋体" w:hAnsi="宋体" w:eastAsia="宋体"/>
                          <w:sz w:val="22"/>
                        </w:rPr>
                        <w:t>App，优化App发布流程；开发</w:t>
                      </w:r>
                      <w:r>
                        <w:rPr>
                          <w:rFonts w:ascii="宋体" w:hAnsi="宋体" w:eastAsia="宋体"/>
                          <w:sz w:val="22"/>
                        </w:rPr>
                        <w:t>川魅酒旗舰店多端分销电商系统，负责商品、订单、推荐官分销体系等核心业务在App/小程序/</w:t>
                      </w:r>
                      <w:r>
                        <w:rPr>
                          <w:rFonts w:hint="eastAsia" w:ascii="宋体" w:hAnsi="宋体" w:eastAsia="宋体"/>
                          <w:sz w:val="22"/>
                        </w:rPr>
                        <w:t>平台</w:t>
                      </w:r>
                      <w:r>
                        <w:rPr>
                          <w:rFonts w:ascii="宋体" w:hAnsi="宋体" w:eastAsia="宋体"/>
                          <w:sz w:val="22"/>
                        </w:rPr>
                        <w:t>管理端</w:t>
                      </w:r>
                      <w:r>
                        <w:rPr>
                          <w:rFonts w:hint="eastAsia" w:ascii="宋体" w:hAnsi="宋体" w:eastAsia="宋体"/>
                          <w:sz w:val="22"/>
                        </w:rPr>
                        <w:t>/商家管理端</w:t>
                      </w:r>
                      <w:r>
                        <w:rPr>
                          <w:rFonts w:ascii="宋体" w:hAnsi="宋体" w:eastAsia="宋体"/>
                          <w:sz w:val="22"/>
                        </w:rPr>
                        <w:t>的实现与联调。</w:t>
                      </w:r>
                    </w:p>
                    <w:p w14:paraId="0B54DB79">
                      <w:pPr>
                        <w:adjustRightInd w:val="0"/>
                        <w:snapToGrid w:val="0"/>
                        <w:spacing w:line="20" w:lineRule="atLeast"/>
                      </w:pPr>
                    </w:p>
                  </w:txbxContent>
                </v:textbox>
              </v:shape>
            </w:pict>
          </mc:Fallback>
        </mc:AlternateContent>
      </w:r>
    </w:p>
    <w:p w14:paraId="466AF50C">
      <w:pPr>
        <w:adjustRightInd w:val="0"/>
        <w:snapToGrid w:val="0"/>
      </w:pPr>
    </w:p>
    <w:p w14:paraId="10479E23">
      <w:pPr>
        <w:adjustRightInd w:val="0"/>
        <w:snapToGrid w:val="0"/>
      </w:pPr>
    </w:p>
    <w:p w14:paraId="268A50D9"/>
    <w:p w14:paraId="234C6E26"/>
    <w:p w14:paraId="462A6F10"/>
    <w:p w14:paraId="64F388AF"/>
    <w:p w14:paraId="6DCF938A">
      <w:r>
        <w:rPr>
          <w:rFonts w:ascii="微软雅黑" w:hAnsi="微软雅黑"/>
          <w:color w:val="C19F67"/>
          <w:sz w:val="20"/>
          <w:szCs w:val="20"/>
        </w:rPr>
        <mc:AlternateContent>
          <mc:Choice Requires="wpg">
            <w:drawing>
              <wp:anchor distT="0" distB="0" distL="114300" distR="114300" simplePos="0" relativeHeight="251668480" behindDoc="0" locked="0" layoutInCell="1" allowOverlap="1">
                <wp:simplePos x="0" y="0"/>
                <wp:positionH relativeFrom="margin">
                  <wp:posOffset>-72390</wp:posOffset>
                </wp:positionH>
                <wp:positionV relativeFrom="page">
                  <wp:posOffset>5966460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7pt;margin-top:469.8pt;height:22.3pt;width:534.5pt;mso-position-horizontal-relative:margin;mso-position-vertical-relative:page;z-index:251668480;mso-width-relative:page;mso-height-relative:page;" coordsize="6788727,284400" o:gfxdata="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">
                <o:lock v:ext="edit" aspectratio="f"/>
                <v:group id="组合 81" o:spid="_x0000_s1026" o:spt="203" style="position:absolute;left:0;top:0;height:284400;width:1256400;" coordorigin="3,0" coordsize="1255739,393695"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1Ip2JbcAAADb&#10;AAAADwAAAGRycy9kb3ducmV2LnhtbEWPzQrCMBCE74LvEFbwZtNaEK1GD4LowYs/eF6ata02m9JE&#10;rW9vBMHjMDPfMItVZ2rxpNZVlhUkUQyCOLe64kLB+bQZTUE4j6yxtkwK3uRgtez3Fphp++IDPY++&#10;EAHCLkMFpfdNJqXLSzLoItsQB+9qW4M+yLaQusVXgJtajuN4Ig1WHBZKbGhdUn4/PoyCutvjLb13&#10;s2KTSH1J8y0RbpUaDpJ4DsJT5//hX3unFaQp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inYltwAAANsAAAAP&#10;AAAAAAAAAAEAIAAAACIAAABkcnMvZG93bnJldi54bWxQSwECFAAUAAAACACHTuJAMy8FnjsAAAA5&#10;AAAAEAAAAAAAAAABACAAAAAGAQAAZHJzL3NoYXBleG1sLnhtbFBLBQYAAAAABgAGAFsBAACwAwAA&#10;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67A62D9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专业技能</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RXltCb0AAADb&#10;AAAADwAAAGRycy9kb3ducmV2LnhtbEWPQWvCQBSE7wX/w/IEb3U3VYqkriJiMSgUjV56e2Rfk9Ds&#10;25Bdo/57Vyj0OMzMN8x8ebON6KnztWMNyViBIC6cqbnUcD59vs5A+IBssHFMGu7kYbkYvMwxNe7K&#10;R+rzUIoIYZ+ihiqENpXSFxVZ9GPXEkfvx3UWQ5RdKU2H1wi3jXxT6l1arDkuVNjSuqLiN79YDZv9&#10;7Pu8+9qo8oBNsqU+W+Uq03o0TNQHiEC38B/+a2dGw2QKz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W0JvQAA&#10;ANsAAAAPAAAAAAAAAAEAIAAAACIAAABkcnMvZG93bnJldi54bWxQSwECFAAUAAAACACHTuJAMy8F&#10;njsAAAA5AAAAEAAAAAAAAAABACAAAAAMAQAAZHJzL3NoYXBleG1sLnhtbFBLBQYAAAAABgAGAFsB&#10;AAC2AwAAAAA=&#10;">
                    <v:fill on="t" focussize="0,0"/>
                    <v:stroke on="f"/>
                    <v:imagedata o:title=""/>
                    <o:lock v:ext="edit" aspectratio="f"/>
                  </v:shape>
                </v:group>
                <v:line id="直接连接符 20" o:spid="_x0000_s1026" o:spt="20" style="position:absolute;left:140277;top:207798;height:0;width:6648450;" filled="f" stroked="t" coordsize="21600,21600" o:gfxdata="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ckDv8twAAANsAAAAP&#10;AAAAAAAAAAEAIAAAACIAAABkcnMvZG93bnJldi54bWxQSwECFAAUAAAACACHTuJAMy8FnjsAAAA5&#10;AAAAEAAAAAAAAAABACAAAAAGAQAAZHJzL3NoYXBleG1sLnhtbFBLBQYAAAAABgAGAFsBAACwAwAA&#10;AAA=&#10;">
                  <v:fill on="f" focussize="0,0"/>
                  <v:stroke color="#4E7282 [3204]" joinstyle="round"/>
                  <v:imagedata o:title=""/>
                  <o:lock v:ext="edit" aspectratio="f"/>
                </v:line>
              </v:group>
            </w:pict>
          </mc:Fallback>
        </mc:AlternateContent>
      </w:r>
    </w:p>
    <w:p w14:paraId="4F5BF989">
      <w:r>
        <w:rPr>
          <w:rFonts w:ascii="微软雅黑" w:hAnsi="微软雅黑"/>
          <w:color w:val="C19F67"/>
          <w:sz w:val="20"/>
          <w:szCs w:val="20"/>
        </w:rPr>
        <mc:AlternateContent>
          <mc:Choice Requires="wps">
            <w:drawing>
              <wp:anchor distT="0" distB="0" distL="114300" distR="114300" simplePos="0" relativeHeight="251674624" behindDoc="0" locked="0" layoutInCell="1" allowOverlap="1">
                <wp:simplePos x="0" y="0"/>
                <wp:positionH relativeFrom="margin">
                  <wp:posOffset>154940</wp:posOffset>
                </wp:positionH>
                <wp:positionV relativeFrom="margin">
                  <wp:posOffset>5695315</wp:posOffset>
                </wp:positionV>
                <wp:extent cx="6429375" cy="4013835"/>
                <wp:effectExtent l="0" t="0" r="0" b="0"/>
                <wp:wrapNone/>
                <wp:docPr id="3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4013835"/>
                        </a:xfrm>
                        <a:prstGeom prst="rect">
                          <a:avLst/>
                        </a:prstGeom>
                        <a:noFill/>
                        <a:ln w="9525">
                          <a:noFill/>
                          <a:miter lim="800000"/>
                        </a:ln>
                      </wps:spPr>
                      <wps:txbx>
                        <w:txbxContent>
                          <w:p w14:paraId="57A4CD01">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w:t>
                            </w:r>
                            <w:r>
                              <w:rPr>
                                <w:rFonts w:hint="eastAsia" w:ascii="宋体" w:hAnsi="宋体" w:eastAsia="宋体"/>
                                <w:sz w:val="22"/>
                              </w:rPr>
                              <w:t>.掌握HTML、CSS、JavaScript和TypeScript，</w:t>
                            </w:r>
                            <w:r>
                              <w:rPr>
                                <w:rFonts w:hint="eastAsia" w:ascii="宋体" w:hAnsi="宋体" w:eastAsia="宋体" w:cs="宋体"/>
                                <w:color w:val="000000"/>
                                <w:kern w:val="0"/>
                                <w:sz w:val="22"/>
                                <w:lang w:bidi="ar"/>
                              </w:rPr>
                              <w:t>DIV+CSS布局、PC 端的响应式布局和弹性盒布局</w:t>
                            </w:r>
                            <w:r>
                              <w:rPr>
                                <w:rFonts w:hint="eastAsia" w:ascii="宋体" w:hAnsi="宋体" w:eastAsia="宋体"/>
                                <w:sz w:val="22"/>
                              </w:rPr>
                              <w:t>；</w:t>
                            </w:r>
                          </w:p>
                          <w:p w14:paraId="68597A19">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2</w:t>
                            </w:r>
                            <w:r>
                              <w:rPr>
                                <w:rFonts w:hint="eastAsia" w:ascii="宋体" w:hAnsi="宋体" w:eastAsia="宋体"/>
                                <w:sz w:val="22"/>
                              </w:rPr>
                              <w:t>.掌握</w:t>
                            </w:r>
                            <w:r>
                              <w:rPr>
                                <w:rFonts w:ascii="宋体" w:hAnsi="宋体" w:eastAsia="宋体"/>
                                <w:sz w:val="22"/>
                              </w:rPr>
                              <w:t>Vue</w:t>
                            </w:r>
                            <w:r>
                              <w:rPr>
                                <w:rFonts w:hint="eastAsia" w:ascii="宋体" w:hAnsi="宋体" w:eastAsia="宋体"/>
                                <w:sz w:val="22"/>
                              </w:rPr>
                              <w:t>2/vue3基本语法、生命周期</w:t>
                            </w:r>
                            <w:r>
                              <w:rPr>
                                <w:rFonts w:hint="eastAsia" w:ascii="宋体" w:hAnsi="宋体" w:eastAsia="宋体"/>
                                <w:sz w:val="22"/>
                                <w:lang w:eastAsia="zh-CN"/>
                              </w:rPr>
                              <w:t>、</w:t>
                            </w:r>
                            <w:r>
                              <w:rPr>
                                <w:rFonts w:hint="eastAsia" w:ascii="宋体" w:hAnsi="宋体" w:eastAsia="宋体"/>
                                <w:sz w:val="22"/>
                              </w:rPr>
                              <w:t>组件传参等</w:t>
                            </w:r>
                            <w:r>
                              <w:rPr>
                                <w:rFonts w:hint="eastAsia" w:ascii="宋体" w:hAnsi="宋体" w:eastAsia="宋体"/>
                                <w:sz w:val="22"/>
                                <w:lang w:val="en-US" w:eastAsia="zh-CN"/>
                              </w:rPr>
                              <w:t>,</w:t>
                            </w:r>
                            <w:r>
                              <w:rPr>
                                <w:rFonts w:ascii="宋体" w:hAnsi="宋体" w:eastAsia="宋体"/>
                                <w:sz w:val="22"/>
                              </w:rPr>
                              <w:t>具备</w:t>
                            </w:r>
                            <w:r>
                              <w:rPr>
                                <w:rFonts w:hint="eastAsia" w:ascii="宋体" w:hAnsi="宋体" w:eastAsia="宋体"/>
                                <w:sz w:val="22"/>
                              </w:rPr>
                              <w:t>多次</w:t>
                            </w:r>
                            <w:r>
                              <w:rPr>
                                <w:rFonts w:ascii="宋体" w:hAnsi="宋体" w:eastAsia="宋体"/>
                                <w:sz w:val="22"/>
                              </w:rPr>
                              <w:t>Vue</w:t>
                            </w:r>
                            <w:r>
                              <w:rPr>
                                <w:rFonts w:hint="eastAsia" w:ascii="宋体" w:hAnsi="宋体" w:eastAsia="宋体"/>
                                <w:sz w:val="22"/>
                              </w:rPr>
                              <w:t>2/vue3</w:t>
                            </w:r>
                            <w:r>
                              <w:rPr>
                                <w:rFonts w:ascii="宋体" w:hAnsi="宋体" w:eastAsia="宋体"/>
                                <w:sz w:val="22"/>
                              </w:rPr>
                              <w:t>项目</w:t>
                            </w:r>
                            <w:r>
                              <w:rPr>
                                <w:rFonts w:hint="eastAsia" w:ascii="宋体" w:hAnsi="宋体" w:eastAsia="宋体"/>
                                <w:sz w:val="22"/>
                              </w:rPr>
                              <w:t>开发</w:t>
                            </w:r>
                            <w:r>
                              <w:rPr>
                                <w:rFonts w:ascii="宋体" w:hAnsi="宋体" w:eastAsia="宋体"/>
                                <w:sz w:val="22"/>
                              </w:rPr>
                              <w:t>经验</w:t>
                            </w:r>
                            <w:r>
                              <w:rPr>
                                <w:rFonts w:hint="eastAsia" w:ascii="宋体" w:hAnsi="宋体" w:eastAsia="宋体"/>
                                <w:sz w:val="22"/>
                                <w:lang w:val="en-US" w:eastAsia="zh-CN"/>
                              </w:rPr>
                              <w:t>;</w:t>
                            </w:r>
                            <w:r>
                              <w:rPr>
                                <w:rFonts w:hint="eastAsia" w:ascii="宋体" w:hAnsi="宋体" w:eastAsia="宋体"/>
                                <w:sz w:val="22"/>
                              </w:rPr>
                              <w:t xml:space="preserve">了解Vue源码； </w:t>
                            </w:r>
                          </w:p>
                          <w:p w14:paraId="4BAE1003">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3</w:t>
                            </w:r>
                            <w:r>
                              <w:rPr>
                                <w:rFonts w:hint="eastAsia" w:ascii="宋体" w:hAnsi="宋体" w:eastAsia="宋体"/>
                                <w:sz w:val="22"/>
                              </w:rPr>
                              <w:t>.</w:t>
                            </w:r>
                            <w:r>
                              <w:rPr>
                                <w:rFonts w:ascii="宋体" w:hAnsi="宋体" w:eastAsia="宋体"/>
                                <w:sz w:val="22"/>
                              </w:rPr>
                              <w:t>掌握</w:t>
                            </w:r>
                            <w:r>
                              <w:rPr>
                                <w:rFonts w:hint="eastAsia" w:ascii="宋体" w:hAnsi="宋体" w:eastAsia="宋体"/>
                                <w:sz w:val="22"/>
                              </w:rPr>
                              <w:t>uni-app</w:t>
                            </w:r>
                            <w:r>
                              <w:rPr>
                                <w:rFonts w:ascii="宋体" w:hAnsi="宋体" w:eastAsia="宋体"/>
                                <w:sz w:val="22"/>
                              </w:rPr>
                              <w:t>多端</w:t>
                            </w:r>
                            <w:r>
                              <w:rPr>
                                <w:rFonts w:hint="eastAsia" w:ascii="宋体" w:hAnsi="宋体" w:eastAsia="宋体"/>
                                <w:sz w:val="22"/>
                              </w:rPr>
                              <w:t>开发体系，具备重构小程序</w:t>
                            </w:r>
                            <w:r>
                              <w:rPr>
                                <w:rFonts w:hint="eastAsia" w:ascii="宋体" w:hAnsi="宋体" w:eastAsia="宋体"/>
                                <w:sz w:val="22"/>
                                <w:lang w:val="en-US" w:eastAsia="zh-CN"/>
                              </w:rPr>
                              <w:t>/</w:t>
                            </w:r>
                            <w:r>
                              <w:rPr>
                                <w:rFonts w:hint="eastAsia" w:ascii="宋体" w:hAnsi="宋体" w:eastAsia="宋体"/>
                                <w:sz w:val="22"/>
                              </w:rPr>
                              <w:t xml:space="preserve">App、熟悉上线流程及App上架的实战经验； </w:t>
                            </w:r>
                          </w:p>
                          <w:p w14:paraId="720014BD">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4.</w:t>
                            </w:r>
                            <w:r>
                              <w:rPr>
                                <w:rFonts w:hint="eastAsia" w:ascii="宋体" w:hAnsi="宋体" w:eastAsia="宋体"/>
                                <w:sz w:val="22"/>
                              </w:rPr>
                              <w:t>优化App发布流程，引入CI/CD，结合原生Android WebView技术，渲染指定地址，打通H5与原生应用的通信桥梁，显著提升App的用户体验与响应速度；</w:t>
                            </w:r>
                          </w:p>
                          <w:p w14:paraId="72A1873E">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5.自研设计可视化配置平台，包括自定义查询ER编辑器、Echarts编辑器、</w:t>
                            </w:r>
                            <w:r>
                              <w:rPr>
                                <w:rFonts w:hint="eastAsia" w:ascii="宋体" w:hAnsi="宋体" w:eastAsia="宋体"/>
                                <w:b w:val="0"/>
                                <w:bCs w:val="0"/>
                                <w:sz w:val="22"/>
                              </w:rPr>
                              <w:t>workflow编辑器+动态表单编辑</w:t>
                            </w:r>
                            <w:r>
                              <w:rPr>
                                <w:rFonts w:hint="eastAsia" w:ascii="宋体" w:hAnsi="宋体" w:eastAsia="宋体"/>
                                <w:sz w:val="22"/>
                              </w:rPr>
                              <w:t xml:space="preserve">器；负责其设计、组件封装和核心逻辑开发； </w:t>
                            </w:r>
                          </w:p>
                          <w:p w14:paraId="440CFC0D">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6.掌握组件设计模式与可复用组件封装能力，包括Tinymce编辑器、图标组件、文件预览、表格导出等；</w:t>
                            </w:r>
                          </w:p>
                          <w:p w14:paraId="766DCE2A">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7.掌握Axios原理与封装技巧，理解其基于Promise的拦截器机制与适配器机制，曾对其进行二次封装以统一请求结构与异常处理；</w:t>
                            </w:r>
                          </w:p>
                          <w:p w14:paraId="5548CDA0">
                            <w:pPr>
                              <w:widowControl/>
                              <w:shd w:val="clear" w:color="auto" w:fill="FFFFFF"/>
                              <w:spacing w:line="276" w:lineRule="auto"/>
                              <w:jc w:val="left"/>
                              <w:rPr>
                                <w:rFonts w:hint="default" w:ascii="宋体" w:hAnsi="宋体" w:eastAsia="宋体"/>
                                <w:sz w:val="22"/>
                                <w:lang w:val="en-US" w:eastAsia="zh-CN"/>
                              </w:rPr>
                            </w:pPr>
                            <w:r>
                              <w:rPr>
                                <w:rFonts w:hint="eastAsia" w:ascii="宋体" w:hAnsi="宋体" w:eastAsia="宋体"/>
                                <w:sz w:val="22"/>
                                <w:lang w:val="en-US" w:eastAsia="zh-CN"/>
                              </w:rPr>
                              <w:t>8.掌握Vite，根据项目需求配置和优化构建流程，提高开发效率；</w:t>
                            </w:r>
                          </w:p>
                          <w:p w14:paraId="06DFD085">
                            <w:pPr>
                              <w:widowControl/>
                              <w:shd w:val="clear" w:color="auto" w:fill="FFFFFF"/>
                              <w:spacing w:line="276" w:lineRule="auto"/>
                              <w:jc w:val="left"/>
                              <w:rPr>
                                <w:rFonts w:hint="default" w:ascii="宋体" w:hAnsi="宋体" w:eastAsia="宋体"/>
                                <w:sz w:val="22"/>
                                <w:lang w:val="en-US" w:eastAsia="zh-CN"/>
                              </w:rPr>
                            </w:pPr>
                            <w:r>
                              <w:rPr>
                                <w:rFonts w:hint="eastAsia" w:ascii="宋体" w:hAnsi="宋体" w:eastAsia="宋体"/>
                                <w:sz w:val="22"/>
                                <w:lang w:val="en-US" w:eastAsia="zh-CN"/>
                              </w:rPr>
                              <w:t>9.</w:t>
                            </w:r>
                            <w:r>
                              <w:rPr>
                                <w:rFonts w:hint="eastAsia" w:ascii="宋体" w:hAnsi="宋体" w:eastAsia="宋体"/>
                                <w:sz w:val="22"/>
                              </w:rPr>
                              <w:t>掌握使用Mars2D平台进行地理信息可视化开发；</w:t>
                            </w:r>
                          </w:p>
                          <w:p w14:paraId="3F54915F">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10</w:t>
                            </w:r>
                            <w:r>
                              <w:rPr>
                                <w:rFonts w:hint="eastAsia" w:ascii="宋体" w:hAnsi="宋体" w:eastAsia="宋体"/>
                                <w:sz w:val="22"/>
                              </w:rPr>
                              <w:t>.掌握前端性能优化，包括懒加载、文件分片上传等；</w:t>
                            </w:r>
                          </w:p>
                          <w:p w14:paraId="3C07202E">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11</w:t>
                            </w:r>
                            <w:r>
                              <w:rPr>
                                <w:rFonts w:hint="eastAsia" w:ascii="宋体" w:hAnsi="宋体" w:eastAsia="宋体"/>
                                <w:sz w:val="22"/>
                              </w:rPr>
                              <w:t>.使用WebSocket构建实时隧道大屏平台，支持海量数据动态回显与图表联动；</w:t>
                            </w:r>
                          </w:p>
                          <w:p w14:paraId="2002A3B4">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2</w:t>
                            </w:r>
                            <w:r>
                              <w:rPr>
                                <w:rFonts w:hint="eastAsia" w:ascii="宋体" w:hAnsi="宋体" w:eastAsia="宋体"/>
                                <w:sz w:val="22"/>
                              </w:rPr>
                              <w:t>.掌握 ECharts图表库，在多个大屏可视化项目中，负责图表组件的封装与配置平台的搭建；</w:t>
                            </w:r>
                          </w:p>
                          <w:p w14:paraId="61CFCDDA">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1</w:t>
                            </w:r>
                            <w:r>
                              <w:rPr>
                                <w:rFonts w:hint="eastAsia" w:ascii="宋体" w:hAnsi="宋体" w:eastAsia="宋体"/>
                                <w:sz w:val="22"/>
                                <w:lang w:val="en-US" w:eastAsia="zh-CN"/>
                              </w:rPr>
                              <w:t>3</w:t>
                            </w:r>
                            <w:r>
                              <w:rPr>
                                <w:rFonts w:hint="eastAsia" w:ascii="宋体" w:hAnsi="宋体" w:eastAsia="宋体"/>
                                <w:sz w:val="22"/>
                              </w:rPr>
                              <w:t>.使用npm、yarn、pnpm 管理依赖，优化开发流程；</w:t>
                            </w:r>
                          </w:p>
                          <w:p w14:paraId="6AE270A1">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4</w:t>
                            </w:r>
                            <w:r>
                              <w:rPr>
                                <w:rFonts w:hint="eastAsia" w:ascii="宋体" w:hAnsi="宋体" w:eastAsia="宋体"/>
                                <w:sz w:val="22"/>
                              </w:rPr>
                              <w:t>.掌握</w:t>
                            </w:r>
                            <w:r>
                              <w:rPr>
                                <w:rFonts w:ascii="宋体" w:hAnsi="宋体" w:eastAsia="宋体"/>
                                <w:sz w:val="22"/>
                              </w:rPr>
                              <w:t>Git</w:t>
                            </w:r>
                            <w:r>
                              <w:rPr>
                                <w:rFonts w:hint="eastAsia" w:ascii="宋体" w:hAnsi="宋体" w:eastAsia="宋体"/>
                                <w:sz w:val="22"/>
                              </w:rPr>
                              <w:t>分支模型，支持团队多人协作开发与 CI/CD 流程</w:t>
                            </w:r>
                            <w:r>
                              <w:rPr>
                                <w:rFonts w:ascii="宋体" w:hAnsi="宋体" w:eastAsia="宋体"/>
                                <w:sz w:val="22"/>
                              </w:rPr>
                              <w:t>；</w:t>
                            </w:r>
                          </w:p>
                          <w:p w14:paraId="2125C110">
                            <w:pPr>
                              <w:widowControl/>
                              <w:shd w:val="clear" w:color="auto" w:fill="FFFFFF"/>
                              <w:spacing w:line="276" w:lineRule="auto"/>
                              <w:jc w:val="left"/>
                              <w:rPr>
                                <w:rFonts w:hint="eastAsia" w:ascii="宋体" w:hAnsi="宋体" w:eastAsia="宋体"/>
                                <w:sz w:val="22"/>
                              </w:rPr>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2.2pt;margin-top:448.45pt;height:316.05pt;width:506.25pt;mso-position-horizontal-relative:margin;mso-position-vertical-relative:margin;z-index:251674624;v-text-anchor:middle;mso-width-relative:page;mso-height-relative:page;" filled="f" stroked="f" coordsize="21600,21600" o:gfxdata="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CjdH7faAAAADAEAAA8AAAAAAAAAAQAgAAAAIgAAAGRycy9kb3ducmV2LnhtbFBLAQIUABQA&#10;AAAIAIdO4kCChax2JwIAAC0EAAAOAAAAAAAAAAEAIAAAACkBAABkcnMvZTJvRG9jLnhtbFBLBQYA&#10;AAAABgAGAFkBAADCBQAAAAA=&#10;">
                <v:fill on="f" focussize="0,0"/>
                <v:stroke on="f" miterlimit="8" joinstyle="miter"/>
                <v:imagedata o:title=""/>
                <o:lock v:ext="edit" aspectratio="f"/>
                <v:textbox>
                  <w:txbxContent>
                    <w:p w14:paraId="57A4CD01">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w:t>
                      </w:r>
                      <w:r>
                        <w:rPr>
                          <w:rFonts w:hint="eastAsia" w:ascii="宋体" w:hAnsi="宋体" w:eastAsia="宋体"/>
                          <w:sz w:val="22"/>
                        </w:rPr>
                        <w:t>.掌握HTML、CSS、JavaScript和TypeScript，</w:t>
                      </w:r>
                      <w:r>
                        <w:rPr>
                          <w:rFonts w:hint="eastAsia" w:ascii="宋体" w:hAnsi="宋体" w:eastAsia="宋体" w:cs="宋体"/>
                          <w:color w:val="000000"/>
                          <w:kern w:val="0"/>
                          <w:sz w:val="22"/>
                          <w:lang w:bidi="ar"/>
                        </w:rPr>
                        <w:t>DIV+CSS布局、PC 端的响应式布局和弹性盒布局</w:t>
                      </w:r>
                      <w:r>
                        <w:rPr>
                          <w:rFonts w:hint="eastAsia" w:ascii="宋体" w:hAnsi="宋体" w:eastAsia="宋体"/>
                          <w:sz w:val="22"/>
                        </w:rPr>
                        <w:t>；</w:t>
                      </w:r>
                    </w:p>
                    <w:p w14:paraId="68597A19">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2</w:t>
                      </w:r>
                      <w:r>
                        <w:rPr>
                          <w:rFonts w:hint="eastAsia" w:ascii="宋体" w:hAnsi="宋体" w:eastAsia="宋体"/>
                          <w:sz w:val="22"/>
                        </w:rPr>
                        <w:t>.掌握</w:t>
                      </w:r>
                      <w:r>
                        <w:rPr>
                          <w:rFonts w:ascii="宋体" w:hAnsi="宋体" w:eastAsia="宋体"/>
                          <w:sz w:val="22"/>
                        </w:rPr>
                        <w:t>Vue</w:t>
                      </w:r>
                      <w:r>
                        <w:rPr>
                          <w:rFonts w:hint="eastAsia" w:ascii="宋体" w:hAnsi="宋体" w:eastAsia="宋体"/>
                          <w:sz w:val="22"/>
                        </w:rPr>
                        <w:t>2/vue3基本语法、生命周期</w:t>
                      </w:r>
                      <w:r>
                        <w:rPr>
                          <w:rFonts w:hint="eastAsia" w:ascii="宋体" w:hAnsi="宋体" w:eastAsia="宋体"/>
                          <w:sz w:val="22"/>
                          <w:lang w:eastAsia="zh-CN"/>
                        </w:rPr>
                        <w:t>、</w:t>
                      </w:r>
                      <w:r>
                        <w:rPr>
                          <w:rFonts w:hint="eastAsia" w:ascii="宋体" w:hAnsi="宋体" w:eastAsia="宋体"/>
                          <w:sz w:val="22"/>
                        </w:rPr>
                        <w:t>组件传参等</w:t>
                      </w:r>
                      <w:r>
                        <w:rPr>
                          <w:rFonts w:hint="eastAsia" w:ascii="宋体" w:hAnsi="宋体" w:eastAsia="宋体"/>
                          <w:sz w:val="22"/>
                          <w:lang w:val="en-US" w:eastAsia="zh-CN"/>
                        </w:rPr>
                        <w:t>,</w:t>
                      </w:r>
                      <w:r>
                        <w:rPr>
                          <w:rFonts w:ascii="宋体" w:hAnsi="宋体" w:eastAsia="宋体"/>
                          <w:sz w:val="22"/>
                        </w:rPr>
                        <w:t>具备</w:t>
                      </w:r>
                      <w:r>
                        <w:rPr>
                          <w:rFonts w:hint="eastAsia" w:ascii="宋体" w:hAnsi="宋体" w:eastAsia="宋体"/>
                          <w:sz w:val="22"/>
                        </w:rPr>
                        <w:t>多次</w:t>
                      </w:r>
                      <w:r>
                        <w:rPr>
                          <w:rFonts w:ascii="宋体" w:hAnsi="宋体" w:eastAsia="宋体"/>
                          <w:sz w:val="22"/>
                        </w:rPr>
                        <w:t>Vue</w:t>
                      </w:r>
                      <w:r>
                        <w:rPr>
                          <w:rFonts w:hint="eastAsia" w:ascii="宋体" w:hAnsi="宋体" w:eastAsia="宋体"/>
                          <w:sz w:val="22"/>
                        </w:rPr>
                        <w:t>2/vue3</w:t>
                      </w:r>
                      <w:r>
                        <w:rPr>
                          <w:rFonts w:ascii="宋体" w:hAnsi="宋体" w:eastAsia="宋体"/>
                          <w:sz w:val="22"/>
                        </w:rPr>
                        <w:t>项目</w:t>
                      </w:r>
                      <w:r>
                        <w:rPr>
                          <w:rFonts w:hint="eastAsia" w:ascii="宋体" w:hAnsi="宋体" w:eastAsia="宋体"/>
                          <w:sz w:val="22"/>
                        </w:rPr>
                        <w:t>开发</w:t>
                      </w:r>
                      <w:r>
                        <w:rPr>
                          <w:rFonts w:ascii="宋体" w:hAnsi="宋体" w:eastAsia="宋体"/>
                          <w:sz w:val="22"/>
                        </w:rPr>
                        <w:t>经验</w:t>
                      </w:r>
                      <w:r>
                        <w:rPr>
                          <w:rFonts w:hint="eastAsia" w:ascii="宋体" w:hAnsi="宋体" w:eastAsia="宋体"/>
                          <w:sz w:val="22"/>
                          <w:lang w:val="en-US" w:eastAsia="zh-CN"/>
                        </w:rPr>
                        <w:t>;</w:t>
                      </w:r>
                      <w:r>
                        <w:rPr>
                          <w:rFonts w:hint="eastAsia" w:ascii="宋体" w:hAnsi="宋体" w:eastAsia="宋体"/>
                          <w:sz w:val="22"/>
                        </w:rPr>
                        <w:t xml:space="preserve">了解Vue源码； </w:t>
                      </w:r>
                    </w:p>
                    <w:p w14:paraId="4BAE1003">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3</w:t>
                      </w:r>
                      <w:r>
                        <w:rPr>
                          <w:rFonts w:hint="eastAsia" w:ascii="宋体" w:hAnsi="宋体" w:eastAsia="宋体"/>
                          <w:sz w:val="22"/>
                        </w:rPr>
                        <w:t>.</w:t>
                      </w:r>
                      <w:r>
                        <w:rPr>
                          <w:rFonts w:ascii="宋体" w:hAnsi="宋体" w:eastAsia="宋体"/>
                          <w:sz w:val="22"/>
                        </w:rPr>
                        <w:t>掌握</w:t>
                      </w:r>
                      <w:r>
                        <w:rPr>
                          <w:rFonts w:hint="eastAsia" w:ascii="宋体" w:hAnsi="宋体" w:eastAsia="宋体"/>
                          <w:sz w:val="22"/>
                        </w:rPr>
                        <w:t>uni-app</w:t>
                      </w:r>
                      <w:r>
                        <w:rPr>
                          <w:rFonts w:ascii="宋体" w:hAnsi="宋体" w:eastAsia="宋体"/>
                          <w:sz w:val="22"/>
                        </w:rPr>
                        <w:t>多端</w:t>
                      </w:r>
                      <w:r>
                        <w:rPr>
                          <w:rFonts w:hint="eastAsia" w:ascii="宋体" w:hAnsi="宋体" w:eastAsia="宋体"/>
                          <w:sz w:val="22"/>
                        </w:rPr>
                        <w:t>开发体系，具备重构小程序</w:t>
                      </w:r>
                      <w:r>
                        <w:rPr>
                          <w:rFonts w:hint="eastAsia" w:ascii="宋体" w:hAnsi="宋体" w:eastAsia="宋体"/>
                          <w:sz w:val="22"/>
                          <w:lang w:val="en-US" w:eastAsia="zh-CN"/>
                        </w:rPr>
                        <w:t>/</w:t>
                      </w:r>
                      <w:r>
                        <w:rPr>
                          <w:rFonts w:hint="eastAsia" w:ascii="宋体" w:hAnsi="宋体" w:eastAsia="宋体"/>
                          <w:sz w:val="22"/>
                        </w:rPr>
                        <w:t xml:space="preserve">App、熟悉上线流程及App上架的实战经验； </w:t>
                      </w:r>
                    </w:p>
                    <w:p w14:paraId="720014BD">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4.</w:t>
                      </w:r>
                      <w:r>
                        <w:rPr>
                          <w:rFonts w:hint="eastAsia" w:ascii="宋体" w:hAnsi="宋体" w:eastAsia="宋体"/>
                          <w:sz w:val="22"/>
                        </w:rPr>
                        <w:t>优化App发布流程，引入CI/CD，结合原生Android WebView技术，渲染指定地址，打通H5与原生应用的通信桥梁，显著提升App的用户体验与响应速度；</w:t>
                      </w:r>
                    </w:p>
                    <w:p w14:paraId="72A1873E">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5.自研设计可视化配置平台，包括自定义查询ER编辑器、Echarts编辑器、</w:t>
                      </w:r>
                      <w:r>
                        <w:rPr>
                          <w:rFonts w:hint="eastAsia" w:ascii="宋体" w:hAnsi="宋体" w:eastAsia="宋体"/>
                          <w:b w:val="0"/>
                          <w:bCs w:val="0"/>
                          <w:sz w:val="22"/>
                        </w:rPr>
                        <w:t>workflow编辑器+动态表单编辑</w:t>
                      </w:r>
                      <w:r>
                        <w:rPr>
                          <w:rFonts w:hint="eastAsia" w:ascii="宋体" w:hAnsi="宋体" w:eastAsia="宋体"/>
                          <w:sz w:val="22"/>
                        </w:rPr>
                        <w:t xml:space="preserve">器；负责其设计、组件封装和核心逻辑开发； </w:t>
                      </w:r>
                    </w:p>
                    <w:p w14:paraId="440CFC0D">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6.掌握组件设计模式与可复用组件封装能力，包括Tinymce编辑器、图标组件、文件预览、表格导出等；</w:t>
                      </w:r>
                    </w:p>
                    <w:p w14:paraId="766DCE2A">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7.掌握Axios原理与封装技巧，理解其基于Promise的拦截器机制与适配器机制，曾对其进行二次封装以统一请求结构与异常处理；</w:t>
                      </w:r>
                    </w:p>
                    <w:p w14:paraId="5548CDA0">
                      <w:pPr>
                        <w:widowControl/>
                        <w:shd w:val="clear" w:color="auto" w:fill="FFFFFF"/>
                        <w:spacing w:line="276" w:lineRule="auto"/>
                        <w:jc w:val="left"/>
                        <w:rPr>
                          <w:rFonts w:hint="default" w:ascii="宋体" w:hAnsi="宋体" w:eastAsia="宋体"/>
                          <w:sz w:val="22"/>
                          <w:lang w:val="en-US" w:eastAsia="zh-CN"/>
                        </w:rPr>
                      </w:pPr>
                      <w:r>
                        <w:rPr>
                          <w:rFonts w:hint="eastAsia" w:ascii="宋体" w:hAnsi="宋体" w:eastAsia="宋体"/>
                          <w:sz w:val="22"/>
                          <w:lang w:val="en-US" w:eastAsia="zh-CN"/>
                        </w:rPr>
                        <w:t>8.掌握Vite，根据项目需求配置和优化构建流程，提高开发效率；</w:t>
                      </w:r>
                    </w:p>
                    <w:p w14:paraId="06DFD085">
                      <w:pPr>
                        <w:widowControl/>
                        <w:shd w:val="clear" w:color="auto" w:fill="FFFFFF"/>
                        <w:spacing w:line="276" w:lineRule="auto"/>
                        <w:jc w:val="left"/>
                        <w:rPr>
                          <w:rFonts w:hint="default" w:ascii="宋体" w:hAnsi="宋体" w:eastAsia="宋体"/>
                          <w:sz w:val="22"/>
                          <w:lang w:val="en-US" w:eastAsia="zh-CN"/>
                        </w:rPr>
                      </w:pPr>
                      <w:r>
                        <w:rPr>
                          <w:rFonts w:hint="eastAsia" w:ascii="宋体" w:hAnsi="宋体" w:eastAsia="宋体"/>
                          <w:sz w:val="22"/>
                          <w:lang w:val="en-US" w:eastAsia="zh-CN"/>
                        </w:rPr>
                        <w:t>9.</w:t>
                      </w:r>
                      <w:r>
                        <w:rPr>
                          <w:rFonts w:hint="eastAsia" w:ascii="宋体" w:hAnsi="宋体" w:eastAsia="宋体"/>
                          <w:sz w:val="22"/>
                        </w:rPr>
                        <w:t>掌握使用Mars2D平台进行地理信息可视化开发；</w:t>
                      </w:r>
                    </w:p>
                    <w:p w14:paraId="3F54915F">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10</w:t>
                      </w:r>
                      <w:r>
                        <w:rPr>
                          <w:rFonts w:hint="eastAsia" w:ascii="宋体" w:hAnsi="宋体" w:eastAsia="宋体"/>
                          <w:sz w:val="22"/>
                        </w:rPr>
                        <w:t>.掌握前端性能优化，包括懒加载、文件分片上传等；</w:t>
                      </w:r>
                    </w:p>
                    <w:p w14:paraId="3C07202E">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11</w:t>
                      </w:r>
                      <w:r>
                        <w:rPr>
                          <w:rFonts w:hint="eastAsia" w:ascii="宋体" w:hAnsi="宋体" w:eastAsia="宋体"/>
                          <w:sz w:val="22"/>
                        </w:rPr>
                        <w:t>.使用WebSocket构建实时隧道大屏平台，支持海量数据动态回显与图表联动；</w:t>
                      </w:r>
                    </w:p>
                    <w:p w14:paraId="2002A3B4">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2</w:t>
                      </w:r>
                      <w:r>
                        <w:rPr>
                          <w:rFonts w:hint="eastAsia" w:ascii="宋体" w:hAnsi="宋体" w:eastAsia="宋体"/>
                          <w:sz w:val="22"/>
                        </w:rPr>
                        <w:t>.掌握 ECharts图表库，在多个大屏可视化项目中，负责图表组件的封装与配置平台的搭建；</w:t>
                      </w:r>
                    </w:p>
                    <w:p w14:paraId="61CFCDDA">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1</w:t>
                      </w:r>
                      <w:r>
                        <w:rPr>
                          <w:rFonts w:hint="eastAsia" w:ascii="宋体" w:hAnsi="宋体" w:eastAsia="宋体"/>
                          <w:sz w:val="22"/>
                          <w:lang w:val="en-US" w:eastAsia="zh-CN"/>
                        </w:rPr>
                        <w:t>3</w:t>
                      </w:r>
                      <w:r>
                        <w:rPr>
                          <w:rFonts w:hint="eastAsia" w:ascii="宋体" w:hAnsi="宋体" w:eastAsia="宋体"/>
                          <w:sz w:val="22"/>
                        </w:rPr>
                        <w:t>.使用npm、yarn、pnpm 管理依赖，优化开发流程；</w:t>
                      </w:r>
                    </w:p>
                    <w:p w14:paraId="6AE270A1">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4</w:t>
                      </w:r>
                      <w:r>
                        <w:rPr>
                          <w:rFonts w:hint="eastAsia" w:ascii="宋体" w:hAnsi="宋体" w:eastAsia="宋体"/>
                          <w:sz w:val="22"/>
                        </w:rPr>
                        <w:t>.掌握</w:t>
                      </w:r>
                      <w:r>
                        <w:rPr>
                          <w:rFonts w:ascii="宋体" w:hAnsi="宋体" w:eastAsia="宋体"/>
                          <w:sz w:val="22"/>
                        </w:rPr>
                        <w:t>Git</w:t>
                      </w:r>
                      <w:r>
                        <w:rPr>
                          <w:rFonts w:hint="eastAsia" w:ascii="宋体" w:hAnsi="宋体" w:eastAsia="宋体"/>
                          <w:sz w:val="22"/>
                        </w:rPr>
                        <w:t>分支模型，支持团队多人协作开发与 CI/CD 流程</w:t>
                      </w:r>
                      <w:r>
                        <w:rPr>
                          <w:rFonts w:ascii="宋体" w:hAnsi="宋体" w:eastAsia="宋体"/>
                          <w:sz w:val="22"/>
                        </w:rPr>
                        <w:t>；</w:t>
                      </w:r>
                    </w:p>
                    <w:p w14:paraId="2125C110">
                      <w:pPr>
                        <w:widowControl/>
                        <w:shd w:val="clear" w:color="auto" w:fill="FFFFFF"/>
                        <w:spacing w:line="276" w:lineRule="auto"/>
                        <w:jc w:val="left"/>
                        <w:rPr>
                          <w:rFonts w:hint="eastAsia" w:ascii="宋体" w:hAnsi="宋体" w:eastAsia="宋体"/>
                          <w:sz w:val="22"/>
                        </w:rPr>
                      </w:pPr>
                    </w:p>
                  </w:txbxContent>
                </v:textbox>
              </v:shape>
            </w:pict>
          </mc:Fallback>
        </mc:AlternateContent>
      </w:r>
    </w:p>
    <w:p w14:paraId="1680E5E6"/>
    <w:p w14:paraId="6A0055F6"/>
    <w:p w14:paraId="29EE9B0E"/>
    <w:p w14:paraId="41BF3603"/>
    <w:p w14:paraId="5F87E755">
      <w:pPr>
        <w:ind w:firstLine="420" w:firstLineChars="200"/>
      </w:pPr>
    </w:p>
    <w:p w14:paraId="7BC28456">
      <w:pPr>
        <w:ind w:firstLine="420" w:firstLineChars="200"/>
      </w:pPr>
    </w:p>
    <w:p w14:paraId="705BDCFD">
      <w:pPr>
        <w:ind w:firstLine="420" w:firstLineChars="200"/>
      </w:pPr>
    </w:p>
    <w:p w14:paraId="0F39B898">
      <w:pPr>
        <w:ind w:firstLine="420" w:firstLineChars="200"/>
      </w:pPr>
    </w:p>
    <w:p w14:paraId="346B5B3D"/>
    <w:p w14:paraId="1597F998"/>
    <w:p w14:paraId="024F0C2C"/>
    <w:p w14:paraId="2D92A032"/>
    <w:p w14:paraId="6D185815"/>
    <w:p w14:paraId="59F81E21"/>
    <w:p w14:paraId="1EA8C59C"/>
    <w:p w14:paraId="4BB1C18C"/>
    <w:p w14:paraId="7D5AE375"/>
    <w:p w14:paraId="22D50A46"/>
    <w:p w14:paraId="61F7E230"/>
    <w:p w14:paraId="7DAD4591"/>
    <w:p w14:paraId="7B52CEB9"/>
    <w:p w14:paraId="32D18392"/>
    <w:p w14:paraId="2AB15554"/>
    <w:p w14:paraId="70233075"/>
    <w:p w14:paraId="1106FA82"/>
    <w:p w14:paraId="53C50665"/>
    <w:p w14:paraId="4893413C"/>
    <w:p w14:paraId="543A6DE4"/>
    <w:p w14:paraId="6096AE86"/>
    <w:p w14:paraId="0FB23DB3">
      <w:r>
        <w:rPr>
          <w:rFonts w:ascii="微软雅黑" w:hAnsi="微软雅黑"/>
          <w:color w:val="C19F67"/>
          <w:sz w:val="20"/>
          <w:szCs w:val="20"/>
        </w:rPr>
        <mc:AlternateContent>
          <mc:Choice Requires="wpg">
            <w:drawing>
              <wp:anchor distT="0" distB="0" distL="114300" distR="114300" simplePos="0" relativeHeight="251669504" behindDoc="0" locked="0" layoutInCell="1" allowOverlap="1">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top:38.25pt;height:22.3pt;width:534pt;mso-position-horizontal:left;mso-position-horizontal-relative:margin;mso-position-vertical-relative:page;z-index:251669504;mso-width-relative:page;mso-height-relative:page;" coordsize="6781800,284400" o:gfxdata="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">
                <o:lock v:ext="edit" aspectratio="f"/>
                <v:group id="组合 81" o:spid="_x0000_s1026" o:spt="203" style="position:absolute;left:0;top:0;height:284400;width:1256400;" coordorigin="3,0" coordsize="1255739,393695" o:gfxdata="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bUsRI78AAADj&#10;AAAADwAAAGRycy9kb3ducmV2LnhtbEVPvW7CMBDeK/UdrKvEVpwAQkmKYUCKYOhSQMwn+0hS4nMU&#10;mxDeHleqxHjf/602o23FQL1vHCtIpwkIYu1Mw5WC07H8zED4gGywdUwKHuRhs35/W2Fh3J1/aDiE&#10;SsQQ9gUqqEPoCim9rsmin7qOOHIX11sM8ewraXq8x3DbylmSLKXFhmNDjR1ta9LXw80qaMdv/J1f&#10;x7wqU2nOc70jwp1Sk480+QIRaAwv8b97b+L8ZZrl2WIxy+HvpwiAXD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LESO/&#10;AAAA4wAAAA8AAAAAAAAAAQAgAAAAIgAAAGRycy9kb3ducmV2LnhtbFBLAQIUABQAAAAIAIdO4kAz&#10;LwWeOwAAADkAAAAQAAAAAAAAAAEAIAAAAA4BAABkcnMvc2hhcGV4bWwueG1sUEsFBgAAAAAGAAYA&#10;WwEAALgDA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39163842">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yFnu+8QAAADi&#10;AAAADwAAAGRycy9kb3ducmV2LnhtbEWPQUvDQBSE74L/YXlCb+1u0lZD7LaUUjFYEI29eHtkn0kw&#10;+zZk17T+e7dQ8DjMzDfManO2nRhp8K1jDclMgSCunGm51nD8eJpmIHxANtg5Jg2/5GGzvr1ZYW7c&#10;id9pLEMtIoR9jhqaEPpcSl81ZNHPXE8cvS83WAxRDrU0A54i3HYyVepeWmw5LjTY066h6rv8sRr2&#10;h+zz+PK6V/UbdskzjcW2VIXWk7tEPYIIdA7/4Wu7MBqy9GG+SJfpAi6X4h2Q6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yFnu+8QAAADiAAAADwAAAAAAAAABACAAAAAiAAAAZHJzL2Rvd25yZXYueG1sUEsBAhQAFAAAAAgA&#10;h07iQDMvBZ47AAAAOQAAABAAAAAAAAAAAQAgAAAAEwEAAGRycy9zaGFwZXhtbC54bWxQSwUGAAAA&#10;AAYABgBbAQAAvQM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0eE/7r4AAADj&#10;AAAADwAAAGRycy9kb3ducmV2LnhtbEVPzYrCMBC+C75DmAVvmraoSDUVVih4Etf1AYZmbKrNpDax&#10;um+/ERb2ON//bLYv24qBet84VpDOEhDEldMN1wrO3+V0BcIHZI2tY1LwQx62xXi0wVy7J3/RcAq1&#10;iCHsc1RgQuhyKX1lyKKfuY44chfXWwzx7Gupe3zGcNvKLEmW0mLDscFgRztD1e30sApK8zgc759B&#10;n929lPZKfr/LvFKTjzRZgwj0Cv/iP/dex/lpNl+ly8Uig/dPEQBZ/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eE/7r4A&#10;AADjAAAADwAAAAAAAAABACAAAAAiAAAAZHJzL2Rvd25yZXYueG1sUEsBAhQAFAAAAAgAh07iQDMv&#10;BZ47AAAAOQAAABAAAAAAAAAAAQAgAAAADQEAAGRycy9zaGFwZXhtbC54bWxQSwUGAAAAAAYABgBb&#10;AQAAtwMAAAAA&#10;">
                  <v:fill on="f" focussize="0,0"/>
                  <v:stroke color="#4E7282 [3204]" joinstyle="round"/>
                  <v:imagedata o:title=""/>
                  <o:lock v:ext="edit" aspectratio="f"/>
                </v:line>
              </v:group>
            </w:pict>
          </mc:Fallback>
        </mc:AlternateContent>
      </w:r>
      <w:r>
        <w:rPr>
          <w:rFonts w:hint="eastAsia" w:ascii="微软雅黑" w:hAnsi="微软雅黑"/>
          <w:szCs w:val="21"/>
        </w:rPr>
        <mc:AlternateContent>
          <mc:Choice Requires="wps">
            <w:drawing>
              <wp:anchor distT="0" distB="0" distL="114300" distR="114300" simplePos="0" relativeHeight="251670528" behindDoc="1" locked="0" layoutInCell="1" allowOverlap="1">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r>
        <w:rPr>
          <w:rFonts w:ascii="微软雅黑" w:hAnsi="微软雅黑"/>
          <w:color w:val="C19F67"/>
          <w:sz w:val="20"/>
          <w:szCs w:val="20"/>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47389644">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缘境系统(FateVerse)</w:t>
                            </w:r>
                            <w:r>
                              <w:rPr>
                                <w:rFonts w:ascii="宋体" w:hAnsi="宋体" w:eastAsia="宋体"/>
                                <w:b/>
                                <w:bCs/>
                                <w:color w:val="215968" w:themeColor="accent5" w:themeShade="80"/>
                                <w:sz w:val="28"/>
                                <w:szCs w:val="28"/>
                              </w:rPr>
                              <w:t>--</w:t>
                            </w:r>
                            <w:r>
                              <w:rPr>
                                <w:rFonts w:hint="eastAsia" w:ascii="宋体" w:hAnsi="宋体" w:eastAsia="宋体"/>
                                <w:b/>
                                <w:bCs/>
                                <w:color w:val="215968" w:themeColor="accent5" w:themeShade="80"/>
                                <w:sz w:val="28"/>
                                <w:szCs w:val="28"/>
                              </w:rPr>
                              <w:t>开源项目</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sz w:val="24"/>
                                <w:szCs w:val="24"/>
                              </w:rPr>
                              <w:t>2023.05-</w:t>
                            </w:r>
                            <w:r>
                              <w:rPr>
                                <w:rFonts w:hint="eastAsia" w:ascii="宋体" w:hAnsi="宋体" w:eastAsia="宋体"/>
                                <w:szCs w:val="21"/>
                              </w:rPr>
                              <w:t>至今</w:t>
                            </w:r>
                          </w:p>
                          <w:p w14:paraId="60E99654">
                            <w:pPr>
                              <w:spacing w:line="276" w:lineRule="auto"/>
                              <w:ind w:firstLine="220" w:firstLineChars="100"/>
                              <w:rPr>
                                <w:rFonts w:hint="eastAsia" w:ascii="宋体" w:hAnsi="宋体" w:eastAsia="宋体"/>
                                <w:sz w:val="22"/>
                              </w:rPr>
                            </w:pPr>
                            <w:r>
                              <w:rPr>
                                <w:rFonts w:hint="eastAsia" w:ascii="宋体" w:hAnsi="宋体" w:eastAsia="宋体"/>
                                <w:sz w:val="22"/>
                              </w:rPr>
                              <w:t>项目描述：FateVerse是一套以</w:t>
                            </w:r>
                            <w:r>
                              <w:rPr>
                                <w:rFonts w:hint="eastAsia" w:ascii="宋体" w:hAnsi="宋体" w:eastAsia="宋体"/>
                                <w:color w:val="EE0000"/>
                                <w:sz w:val="22"/>
                              </w:rPr>
                              <w:t>权限管理</w:t>
                            </w:r>
                            <w:r>
                              <w:rPr>
                                <w:rFonts w:hint="eastAsia" w:ascii="宋体" w:hAnsi="宋体" w:eastAsia="宋体"/>
                                <w:sz w:val="22"/>
                              </w:rPr>
                              <w:t>、自定义工作流为核心，多数据源代码生成，多数据源</w:t>
                            </w:r>
                            <w:r>
                              <w:rPr>
                                <w:rFonts w:hint="eastAsia" w:ascii="宋体" w:hAnsi="宋体" w:eastAsia="宋体"/>
                                <w:b/>
                                <w:bCs/>
                                <w:sz w:val="22"/>
                              </w:rPr>
                              <w:t>自定义查询</w:t>
                            </w:r>
                            <w:r>
                              <w:rPr>
                                <w:rFonts w:hint="eastAsia" w:ascii="宋体" w:hAnsi="宋体" w:eastAsia="宋体"/>
                                <w:sz w:val="22"/>
                              </w:rPr>
                              <w:t>（服务主要分为数据源、数据适配器、数据编辑器、数据展示四个层级，让用户使用系统服务就可以快速构建查询列表，</w:t>
                            </w:r>
                            <w:r>
                              <w:rPr>
                                <w:rFonts w:hint="eastAsia" w:ascii="宋体" w:hAnsi="宋体" w:eastAsia="宋体"/>
                                <w:b/>
                                <w:bCs/>
                                <w:sz w:val="22"/>
                              </w:rPr>
                              <w:t>echarts图表等</w:t>
                            </w:r>
                            <w:r>
                              <w:rPr>
                                <w:rFonts w:hint="eastAsia" w:ascii="宋体" w:hAnsi="宋体" w:eastAsia="宋体"/>
                                <w:sz w:val="22"/>
                              </w:rPr>
                              <w:t>页面。）等多种模块为辅的高并发快速开发基础系统；</w:t>
                            </w:r>
                            <w:r>
                              <w:rPr>
                                <w:rFonts w:ascii="宋体" w:hAnsi="宋体" w:eastAsia="宋体"/>
                                <w:sz w:val="22"/>
                              </w:rPr>
                              <w:t>现已投入到多个项目中实际生产应用（其中科创项目管理平台则是使用FateVerse作为基础开发）。</w:t>
                            </w:r>
                          </w:p>
                          <w:p w14:paraId="7C38F65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30507CE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完成自定义查询模块、用户模块和消息通知模块等多个页面的开发与接口对接；</w:t>
                            </w:r>
                          </w:p>
                          <w:p w14:paraId="1AD423B4">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w:t>
                            </w:r>
                            <w:r>
                              <w:rPr>
                                <w:rFonts w:hint="eastAsia" w:ascii="宋体" w:hAnsi="宋体" w:eastAsia="宋体"/>
                                <w:sz w:val="22"/>
                              </w:rPr>
                              <w:t>.完成基于Vue2和G</w:t>
                            </w:r>
                            <w:r>
                              <w:rPr>
                                <w:rFonts w:ascii="宋体" w:hAnsi="宋体" w:eastAsia="宋体"/>
                                <w:sz w:val="22"/>
                              </w:rPr>
                              <w:t>6</w:t>
                            </w:r>
                            <w:r>
                              <w:rPr>
                                <w:rFonts w:hint="eastAsia" w:ascii="宋体" w:hAnsi="宋体" w:eastAsia="宋体"/>
                                <w:sz w:val="22"/>
                              </w:rPr>
                              <w:t>的自定义快速查询</w:t>
                            </w:r>
                            <w:r>
                              <w:rPr>
                                <w:rFonts w:hint="eastAsia" w:ascii="宋体" w:hAnsi="宋体" w:eastAsia="宋体"/>
                                <w:b/>
                                <w:bCs/>
                                <w:sz w:val="22"/>
                              </w:rPr>
                              <w:t>ER编辑器</w:t>
                            </w:r>
                            <w:r>
                              <w:rPr>
                                <w:rFonts w:hint="eastAsia" w:ascii="宋体" w:hAnsi="宋体" w:eastAsia="宋体"/>
                                <w:sz w:val="22"/>
                              </w:rPr>
                              <w:t>的开发与升级（V</w:t>
                            </w:r>
                            <w:r>
                              <w:rPr>
                                <w:rFonts w:ascii="宋体" w:hAnsi="宋体" w:eastAsia="宋体"/>
                                <w:sz w:val="22"/>
                              </w:rPr>
                              <w:t>ue3</w:t>
                            </w:r>
                            <w:r>
                              <w:rPr>
                                <w:rFonts w:hint="eastAsia" w:ascii="宋体" w:hAnsi="宋体" w:eastAsia="宋体"/>
                                <w:sz w:val="22"/>
                              </w:rPr>
                              <w:t>）；</w:t>
                            </w:r>
                          </w:p>
                          <w:p w14:paraId="576A60F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bCs/>
                                <w:sz w:val="22"/>
                              </w:rPr>
                              <w:t>Echarts编辑器</w:t>
                            </w:r>
                            <w:r>
                              <w:rPr>
                                <w:rFonts w:hint="eastAsia" w:ascii="宋体" w:hAnsi="宋体" w:eastAsia="宋体"/>
                                <w:sz w:val="22"/>
                              </w:rPr>
                              <w:t>和</w:t>
                            </w:r>
                            <w:r>
                              <w:rPr>
                                <w:rFonts w:hint="eastAsia" w:ascii="宋体" w:hAnsi="宋体" w:eastAsia="宋体"/>
                                <w:b/>
                                <w:bCs/>
                                <w:sz w:val="22"/>
                              </w:rPr>
                              <w:t xml:space="preserve">workflow编辑器+动态表单编辑, </w:t>
                            </w:r>
                            <w:r>
                              <w:rPr>
                                <w:rFonts w:ascii="宋体" w:hAnsi="宋体" w:eastAsia="宋体"/>
                                <w:sz w:val="22"/>
                              </w:rPr>
                              <w:t>支持表单属性动态调整；</w:t>
                            </w:r>
                          </w:p>
                          <w:p w14:paraId="2715F25E">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，并封装Tinymce编辑器、</w:t>
                            </w:r>
                            <w:r>
                              <w:rPr>
                                <w:rFonts w:ascii="宋体" w:hAnsi="宋体" w:eastAsia="宋体"/>
                                <w:sz w:val="22"/>
                              </w:rPr>
                              <w:t>文件预览、</w:t>
                            </w:r>
                            <w:r>
                              <w:rPr>
                                <w:rFonts w:hint="eastAsia" w:ascii="宋体" w:hAnsi="宋体" w:eastAsia="宋体"/>
                                <w:sz w:val="22"/>
                              </w:rPr>
                              <w:t>表格导出、图标组件等多个组件；</w:t>
                            </w:r>
                          </w:p>
                          <w:p w14:paraId="60A06707">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5</w:t>
                            </w:r>
                            <w:r>
                              <w:rPr>
                                <w:rFonts w:ascii="宋体" w:hAnsi="宋体" w:eastAsia="宋体"/>
                                <w:sz w:val="22"/>
                              </w:rPr>
                              <w:t>.</w:t>
                            </w:r>
                            <w:r>
                              <w:rPr>
                                <w:rFonts w:hint="eastAsia" w:ascii="宋体" w:hAnsi="宋体" w:eastAsia="宋体"/>
                                <w:sz w:val="22"/>
                              </w:rPr>
                              <w:t xml:space="preserve">使用 vue-codemirror 插件实现代码编辑器，并用于自定义sql查询配置； </w:t>
                            </w:r>
                          </w:p>
                          <w:p w14:paraId="049D598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Antv G6</w:t>
                            </w:r>
                            <w:r>
                              <w:rPr>
                                <w:rFonts w:hint="eastAsia" w:ascii="宋体" w:hAnsi="宋体" w:eastAsia="宋体"/>
                                <w:sz w:val="22"/>
                              </w:rPr>
                              <w:t>、</w:t>
                            </w:r>
                            <w:r>
                              <w:rPr>
                                <w:rFonts w:ascii="宋体" w:hAnsi="宋体" w:eastAsia="宋体"/>
                                <w:sz w:val="22"/>
                              </w:rPr>
                              <w:t>tinymce</w:t>
                            </w:r>
                            <w:r>
                              <w:rPr>
                                <w:rFonts w:hint="eastAsia" w:ascii="宋体" w:hAnsi="宋体" w:eastAsia="宋体"/>
                                <w:sz w:val="22"/>
                              </w:rPr>
                              <w:t>、</w:t>
                            </w:r>
                          </w:p>
                          <w:p w14:paraId="2381402E">
                            <w:pPr>
                              <w:adjustRightInd w:val="0"/>
                              <w:snapToGrid w:val="0"/>
                              <w:spacing w:line="276" w:lineRule="auto"/>
                              <w:ind w:left="198" w:hanging="198" w:hangingChars="90"/>
                              <w:rPr>
                                <w:rFonts w:hint="eastAsia" w:ascii="宋体" w:hAnsi="宋体" w:eastAsia="宋体"/>
                                <w:sz w:val="22"/>
                              </w:rPr>
                            </w:pPr>
                            <w:r>
                              <w:rPr>
                                <w:rFonts w:ascii="宋体" w:hAnsi="宋体" w:eastAsia="宋体"/>
                                <w:sz w:val="22"/>
                              </w:rPr>
                              <w:t>vue-codemirror</w:t>
                            </w:r>
                            <w:r>
                              <w:rPr>
                                <w:rFonts w:hint="eastAsia" w:ascii="宋体" w:hAnsi="宋体" w:eastAsia="宋体"/>
                                <w:sz w:val="22"/>
                              </w:rPr>
                              <w:t>、</w:t>
                            </w:r>
                            <w:r>
                              <w:rPr>
                                <w:rFonts w:ascii="宋体" w:hAnsi="宋体" w:eastAsia="宋体"/>
                                <w:sz w:val="22"/>
                              </w:rPr>
                              <w:t>vuedraggable</w:t>
                            </w:r>
                            <w:r>
                              <w:rPr>
                                <w:rFonts w:ascii="宋体" w:hAnsi="宋体" w:eastAsia="宋体"/>
                                <w:color w:val="414141"/>
                                <w:sz w:val="22"/>
                              </w:rPr>
                              <w:t xml:space="preserve"> </w:t>
                            </w:r>
                          </w:p>
                          <w:p w14:paraId="19C1CDC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开源链接：</w:t>
                            </w:r>
                            <w:r>
                              <w:fldChar w:fldCharType="begin"/>
                            </w:r>
                            <w:r>
                              <w:instrText xml:space="preserve"> HYPERLINK "https://gitee.com/fateverse/fateverse-vue" </w:instrText>
                            </w:r>
                            <w:r>
                              <w:fldChar w:fldCharType="separate"/>
                            </w:r>
                            <w:r>
                              <w:rPr>
                                <w:rStyle w:val="14"/>
                                <w:rFonts w:hint="eastAsia" w:ascii="宋体" w:hAnsi="宋体" w:eastAsia="宋体"/>
                                <w:b/>
                                <w:bCs/>
                                <w:sz w:val="22"/>
                              </w:rPr>
                              <w:t>https://gitee.com/fateverse/fateverse-vue</w:t>
                            </w:r>
                            <w:r>
                              <w:rPr>
                                <w:rStyle w:val="14"/>
                                <w:rFonts w:hint="eastAsia" w:ascii="宋体" w:hAnsi="宋体" w:eastAsia="宋体"/>
                                <w:b/>
                                <w:bCs/>
                                <w:sz w:val="22"/>
                              </w:rPr>
                              <w:fldChar w:fldCharType="end"/>
                            </w:r>
                            <w:r>
                              <w:rPr>
                                <w:rFonts w:hint="eastAsia" w:ascii="宋体" w:hAnsi="宋体" w:eastAsia="宋体"/>
                                <w:sz w:val="22"/>
                              </w:rPr>
                              <w:t xml:space="preserve">  </w:t>
                            </w:r>
                          </w:p>
                          <w:p w14:paraId="3AFF0DF3">
                            <w:pPr>
                              <w:adjustRightInd w:val="0"/>
                              <w:snapToGrid w:val="0"/>
                              <w:spacing w:line="276" w:lineRule="auto"/>
                              <w:rPr>
                                <w:rFonts w:hint="eastAsia" w:ascii="宋体" w:hAnsi="宋体" w:eastAsia="宋体"/>
                                <w:b/>
                                <w:bCs/>
                                <w:color w:val="215968" w:themeColor="accent5" w:themeShade="80"/>
                                <w:sz w:val="28"/>
                                <w:szCs w:val="28"/>
                              </w:rPr>
                            </w:pPr>
                            <w:r>
                              <w:rPr>
                                <w:rFonts w:hint="eastAsia" w:ascii="宋体" w:hAnsi="宋体" w:eastAsia="宋体"/>
                                <w:b/>
                                <w:bCs/>
                                <w:color w:val="215968" w:themeColor="accent5" w:themeShade="80"/>
                                <w:sz w:val="28"/>
                                <w:szCs w:val="28"/>
                              </w:rPr>
                              <w:t xml:space="preserve">地下复杂洞群智能通风控制系统                            </w:t>
                            </w:r>
                            <w:r>
                              <w:rPr>
                                <w:rFonts w:ascii="宋体" w:hAnsi="宋体" w:eastAsia="宋体"/>
                                <w:sz w:val="24"/>
                                <w:szCs w:val="24"/>
                              </w:rPr>
                              <w:t>2023.12-</w:t>
                            </w:r>
                            <w:r>
                              <w:rPr>
                                <w:rFonts w:hint="eastAsia" w:ascii="宋体" w:hAnsi="宋体" w:eastAsia="宋体"/>
                                <w:sz w:val="24"/>
                                <w:szCs w:val="24"/>
                              </w:rPr>
                              <w:t>2024.04</w:t>
                            </w:r>
                          </w:p>
                          <w:p w14:paraId="65C6FCE4">
                            <w:pPr>
                              <w:adjustRightInd w:val="0"/>
                              <w:snapToGrid w:val="0"/>
                              <w:spacing w:line="276" w:lineRule="auto"/>
                              <w:ind w:firstLine="220" w:firstLineChars="100"/>
                              <w:rPr>
                                <w:rFonts w:hint="eastAsia" w:ascii="宋体" w:hAnsi="宋体" w:eastAsia="宋体"/>
                                <w:sz w:val="22"/>
                              </w:rPr>
                            </w:pPr>
                            <w:bookmarkStart w:id="0" w:name="_Hlk174808840"/>
                            <w:r>
                              <w:rPr>
                                <w:rFonts w:hint="eastAsia" w:ascii="宋体" w:hAnsi="宋体" w:eastAsia="宋体"/>
                                <w:sz w:val="22"/>
                              </w:rPr>
                              <w:t>项目描述：此项目是一款基于three.</w:t>
                            </w:r>
                            <w:r>
                              <w:rPr>
                                <w:rFonts w:ascii="宋体" w:hAnsi="宋体" w:eastAsia="宋体"/>
                                <w:sz w:val="22"/>
                              </w:rPr>
                              <w:t>js</w:t>
                            </w:r>
                            <w:r>
                              <w:rPr>
                                <w:rFonts w:hint="eastAsia" w:ascii="宋体" w:hAnsi="宋体" w:eastAsia="宋体"/>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r>
                              <w:rPr>
                                <w:rFonts w:hint="eastAsia" w:ascii="宋体" w:hAnsi="宋体" w:eastAsia="宋体"/>
                                <w:color w:val="EE0000"/>
                                <w:sz w:val="22"/>
                              </w:rPr>
                              <w:t>渲染模型</w:t>
                            </w:r>
                          </w:p>
                          <w:p w14:paraId="1DE099F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C7F31C2">
                            <w:pPr>
                              <w:adjustRightInd w:val="0"/>
                              <w:snapToGrid w:val="0"/>
                              <w:spacing w:line="276" w:lineRule="auto"/>
                              <w:ind w:firstLine="220" w:firstLineChars="100"/>
                              <w:rPr>
                                <w:rFonts w:hint="eastAsia" w:ascii="宋体" w:hAnsi="宋体" w:eastAsia="宋体"/>
                                <w:color w:val="FF0000"/>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负责隧道可视化大屏数据面板、站点管理、隧道管理和用户管理等多个页面的开发及接口对接；</w:t>
                            </w:r>
                          </w:p>
                          <w:p w14:paraId="46A4AC94">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2.基于three.js集成并优化3D隧道可视化模型，结合WebSocket实现</w:t>
                            </w:r>
                            <w:r>
                              <w:rPr>
                                <w:rFonts w:ascii="宋体" w:hAnsi="宋体" w:eastAsia="宋体"/>
                                <w:sz w:val="22"/>
                              </w:rPr>
                              <w:t>数据</w:t>
                            </w:r>
                            <w:r>
                              <w:rPr>
                                <w:rFonts w:hint="eastAsia" w:ascii="宋体" w:hAnsi="宋体" w:eastAsia="宋体"/>
                                <w:sz w:val="22"/>
                              </w:rPr>
                              <w:t>实时回显；</w:t>
                            </w:r>
                          </w:p>
                          <w:p w14:paraId="367D801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w:t>
                            </w:r>
                            <w:r>
                              <w:rPr>
                                <w:rFonts w:hint="eastAsia" w:ascii="宋体" w:hAnsi="宋体" w:eastAsia="宋体"/>
                                <w:color w:val="EE0000"/>
                                <w:sz w:val="22"/>
                              </w:rPr>
                              <w:t>使用E</w:t>
                            </w:r>
                            <w:r>
                              <w:rPr>
                                <w:rFonts w:ascii="宋体" w:hAnsi="宋体" w:eastAsia="宋体"/>
                                <w:color w:val="EE0000"/>
                                <w:sz w:val="22"/>
                              </w:rPr>
                              <w:t>charts</w:t>
                            </w:r>
                            <w:r>
                              <w:rPr>
                                <w:rFonts w:hint="eastAsia" w:ascii="宋体" w:hAnsi="宋体" w:eastAsia="宋体"/>
                                <w:color w:val="EE0000"/>
                                <w:sz w:val="22"/>
                              </w:rPr>
                              <w:t>展示风机、风压和有害气体等历史监控数据，并支持基于时间分片查询操作和excel导出操作。</w:t>
                            </w:r>
                          </w:p>
                          <w:p w14:paraId="07A78910">
                            <w:pPr>
                              <w:adjustRightInd w:val="0"/>
                              <w:snapToGrid w:val="0"/>
                              <w:spacing w:line="276" w:lineRule="auto"/>
                              <w:ind w:firstLine="220" w:firstLineChars="100"/>
                              <w:rPr>
                                <w:rFonts w:hint="eastAsia" w:ascii="微软雅黑" w:hAnsi="微软雅黑"/>
                                <w:color w:val="414141"/>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T</w:t>
                            </w:r>
                            <w:r>
                              <w:rPr>
                                <w:rFonts w:hint="eastAsia" w:ascii="宋体" w:hAnsi="宋体" w:eastAsia="宋体"/>
                                <w:sz w:val="22"/>
                              </w:rPr>
                              <w:t>hre</w:t>
                            </w:r>
                            <w:r>
                              <w:rPr>
                                <w:rFonts w:ascii="宋体" w:hAnsi="宋体" w:eastAsia="宋体"/>
                                <w:sz w:val="22"/>
                              </w:rPr>
                              <w:t>e</w:t>
                            </w:r>
                            <w:r>
                              <w:rPr>
                                <w:rFonts w:hint="eastAsia" w:ascii="宋体" w:hAnsi="宋体" w:eastAsia="宋体"/>
                                <w:sz w:val="22"/>
                              </w:rPr>
                              <w:t>.</w:t>
                            </w:r>
                            <w:r>
                              <w:rPr>
                                <w:rFonts w:ascii="宋体" w:hAnsi="宋体" w:eastAsia="宋体"/>
                                <w:sz w:val="22"/>
                              </w:rPr>
                              <w:t>js</w:t>
                            </w:r>
                            <w:bookmarkEnd w:id="0"/>
                          </w:p>
                          <w:p w14:paraId="0E8FEC73">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 xml:space="preserve">川魅酒旗舰店 </w:t>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5</w:t>
                            </w:r>
                            <w:r>
                              <w:rPr>
                                <w:rFonts w:ascii="宋体" w:hAnsi="宋体" w:eastAsia="宋体"/>
                                <w:sz w:val="24"/>
                                <w:szCs w:val="24"/>
                              </w:rPr>
                              <w:t>-</w:t>
                            </w:r>
                            <w:r>
                              <w:rPr>
                                <w:rFonts w:hint="eastAsia" w:ascii="宋体" w:hAnsi="宋体" w:eastAsia="宋体"/>
                                <w:szCs w:val="21"/>
                              </w:rPr>
                              <w:t>至今</w:t>
                            </w:r>
                          </w:p>
                          <w:p w14:paraId="426EB1C6">
                            <w:pPr>
                              <w:spacing w:line="276" w:lineRule="auto"/>
                              <w:ind w:firstLine="220" w:firstLineChars="100"/>
                              <w:rPr>
                                <w:rFonts w:hint="eastAsia" w:ascii="宋体" w:hAnsi="宋体" w:eastAsia="宋体"/>
                                <w:sz w:val="22"/>
                              </w:rPr>
                            </w:pPr>
                            <w:r>
                              <w:rPr>
                                <w:rFonts w:hint="eastAsia" w:ascii="宋体" w:hAnsi="宋体" w:eastAsia="宋体"/>
                                <w:sz w:val="22"/>
                              </w:rPr>
                              <w:t>项目描述：</w:t>
                            </w:r>
                            <w:r>
                              <w:rPr>
                                <w:rFonts w:ascii="宋体" w:hAnsi="宋体" w:eastAsia="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1FB0FDDB">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w:t>
                            </w:r>
                            <w:r>
                              <w:rPr>
                                <w:rFonts w:ascii="宋体" w:hAnsi="宋体" w:eastAsia="宋体"/>
                                <w:sz w:val="22"/>
                              </w:rPr>
                              <w:t>App/小程序/平台管理端/商家管理端多端业务功能</w:t>
                            </w:r>
                            <w:r>
                              <w:rPr>
                                <w:rFonts w:hint="eastAsia" w:ascii="宋体" w:hAnsi="宋体" w:eastAsia="宋体"/>
                                <w:sz w:val="22"/>
                              </w:rPr>
                              <w:t>的</w:t>
                            </w:r>
                            <w:r>
                              <w:rPr>
                                <w:rFonts w:ascii="宋体" w:hAnsi="宋体" w:eastAsia="宋体"/>
                                <w:sz w:val="22"/>
                              </w:rPr>
                              <w:t>开发与联调，保障核心业务在不同端的一致性与稳定性；</w:t>
                            </w:r>
                          </w:p>
                          <w:p w14:paraId="640787F5">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2.实现推荐官等级体系及分销规则</w:t>
                            </w:r>
                            <w:r>
                              <w:rPr>
                                <w:rFonts w:hint="eastAsia" w:ascii="宋体" w:hAnsi="宋体" w:eastAsia="宋体"/>
                                <w:sz w:val="22"/>
                              </w:rPr>
                              <w:t>，</w:t>
                            </w:r>
                            <w:r>
                              <w:rPr>
                                <w:rFonts w:ascii="宋体" w:hAnsi="宋体" w:eastAsia="宋体"/>
                                <w:sz w:val="22"/>
                              </w:rPr>
                              <w:t>支持等级差异化的推广权益及积分收支逻辑在多端落地；</w:t>
                            </w:r>
                          </w:p>
                          <w:p w14:paraId="44DE76DE">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3.对接后台接口，完成商品、订单、积分、收益</w:t>
                            </w:r>
                            <w:r>
                              <w:rPr>
                                <w:rFonts w:hint="eastAsia" w:ascii="宋体" w:hAnsi="宋体" w:eastAsia="宋体"/>
                                <w:sz w:val="22"/>
                              </w:rPr>
                              <w:t>等</w:t>
                            </w:r>
                            <w:r>
                              <w:rPr>
                                <w:rFonts w:ascii="宋体" w:hAnsi="宋体" w:eastAsia="宋体"/>
                                <w:sz w:val="22"/>
                              </w:rPr>
                              <w:t>核心业务流程的开发与数据联调；</w:t>
                            </w:r>
                          </w:p>
                          <w:p w14:paraId="31F803B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4.完成</w:t>
                            </w:r>
                            <w:r>
                              <w:rPr>
                                <w:rFonts w:ascii="宋体" w:hAnsi="宋体" w:eastAsia="宋体"/>
                                <w:sz w:val="22"/>
                              </w:rPr>
                              <w:t>App 在华为、小米等应用市场的打包、提审及上架流程，处理平台合规与发布相关问题；</w:t>
                            </w:r>
                          </w:p>
                          <w:p w14:paraId="3AD8144F">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uni-app</w:t>
                            </w:r>
                            <w:r>
                              <w:rPr>
                                <w:rFonts w:hint="eastAsia" w:ascii="宋体" w:hAnsi="宋体" w:eastAsia="宋体"/>
                                <w:sz w:val="22"/>
                              </w:rPr>
                              <w:t>、</w:t>
                            </w:r>
                            <w:r>
                              <w:rPr>
                                <w:rFonts w:ascii="宋体" w:hAnsi="宋体" w:eastAsia="宋体"/>
                                <w:sz w:val="22"/>
                              </w:rPr>
                              <w:t>uView plus</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top:24.55pt;height:726.85pt;width:506.25pt;mso-position-horizontal:right;mso-position-horizontal-relative:margin;mso-position-vertical-relative:margin;z-index:251675648;v-text-anchor:middle;mso-width-relative:page;mso-height-relative:page;" filled="f" stroked="f" coordsize="21600,21600" o:gfxdata="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YBT8X2AAAAAkBAAAPAAAAAAAAAAEAIAAAACIAAABkcnMvZG93bnJldi54bWxQSwEC&#10;FAAUAAAACACHTuJAt1C4Li0CAAA0BAAADgAAAAAAAAABACAAAAAnAQAAZHJzL2Uyb0RvYy54bWxQ&#10;SwUGAAAAAAYABgBZAQAAxgUAAAAA&#10;">
                <v:fill on="f" focussize="0,0"/>
                <v:stroke on="f" miterlimit="8" joinstyle="miter"/>
                <v:imagedata o:title=""/>
                <o:lock v:ext="edit" aspectratio="f"/>
                <v:textbox>
                  <w:txbxContent>
                    <w:p w14:paraId="47389644">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缘境系统(FateVerse)</w:t>
                      </w:r>
                      <w:r>
                        <w:rPr>
                          <w:rFonts w:ascii="宋体" w:hAnsi="宋体" w:eastAsia="宋体"/>
                          <w:b/>
                          <w:bCs/>
                          <w:color w:val="215968" w:themeColor="accent5" w:themeShade="80"/>
                          <w:sz w:val="28"/>
                          <w:szCs w:val="28"/>
                        </w:rPr>
                        <w:t>--</w:t>
                      </w:r>
                      <w:r>
                        <w:rPr>
                          <w:rFonts w:hint="eastAsia" w:ascii="宋体" w:hAnsi="宋体" w:eastAsia="宋体"/>
                          <w:b/>
                          <w:bCs/>
                          <w:color w:val="215968" w:themeColor="accent5" w:themeShade="80"/>
                          <w:sz w:val="28"/>
                          <w:szCs w:val="28"/>
                        </w:rPr>
                        <w:t>开源项目</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sz w:val="24"/>
                          <w:szCs w:val="24"/>
                        </w:rPr>
                        <w:t>2023.05-</w:t>
                      </w:r>
                      <w:r>
                        <w:rPr>
                          <w:rFonts w:hint="eastAsia" w:ascii="宋体" w:hAnsi="宋体" w:eastAsia="宋体"/>
                          <w:szCs w:val="21"/>
                        </w:rPr>
                        <w:t>至今</w:t>
                      </w:r>
                    </w:p>
                    <w:p w14:paraId="60E99654">
                      <w:pPr>
                        <w:spacing w:line="276" w:lineRule="auto"/>
                        <w:ind w:firstLine="220" w:firstLineChars="100"/>
                        <w:rPr>
                          <w:rFonts w:hint="eastAsia" w:ascii="宋体" w:hAnsi="宋体" w:eastAsia="宋体"/>
                          <w:sz w:val="22"/>
                        </w:rPr>
                      </w:pPr>
                      <w:r>
                        <w:rPr>
                          <w:rFonts w:hint="eastAsia" w:ascii="宋体" w:hAnsi="宋体" w:eastAsia="宋体"/>
                          <w:sz w:val="22"/>
                        </w:rPr>
                        <w:t>项目描述：FateVerse是一套以</w:t>
                      </w:r>
                      <w:r>
                        <w:rPr>
                          <w:rFonts w:hint="eastAsia" w:ascii="宋体" w:hAnsi="宋体" w:eastAsia="宋体"/>
                          <w:color w:val="EE0000"/>
                          <w:sz w:val="22"/>
                        </w:rPr>
                        <w:t>权限管理</w:t>
                      </w:r>
                      <w:r>
                        <w:rPr>
                          <w:rFonts w:hint="eastAsia" w:ascii="宋体" w:hAnsi="宋体" w:eastAsia="宋体"/>
                          <w:sz w:val="22"/>
                        </w:rPr>
                        <w:t>、自定义工作流为核心，多数据源代码生成，多数据源</w:t>
                      </w:r>
                      <w:r>
                        <w:rPr>
                          <w:rFonts w:hint="eastAsia" w:ascii="宋体" w:hAnsi="宋体" w:eastAsia="宋体"/>
                          <w:b/>
                          <w:bCs/>
                          <w:sz w:val="22"/>
                        </w:rPr>
                        <w:t>自定义查询</w:t>
                      </w:r>
                      <w:r>
                        <w:rPr>
                          <w:rFonts w:hint="eastAsia" w:ascii="宋体" w:hAnsi="宋体" w:eastAsia="宋体"/>
                          <w:sz w:val="22"/>
                        </w:rPr>
                        <w:t>（服务主要分为数据源、数据适配器、数据编辑器、数据展示四个层级，让用户使用系统服务就可以快速构建查询列表，</w:t>
                      </w:r>
                      <w:r>
                        <w:rPr>
                          <w:rFonts w:hint="eastAsia" w:ascii="宋体" w:hAnsi="宋体" w:eastAsia="宋体"/>
                          <w:b/>
                          <w:bCs/>
                          <w:sz w:val="22"/>
                        </w:rPr>
                        <w:t>echarts图表等</w:t>
                      </w:r>
                      <w:r>
                        <w:rPr>
                          <w:rFonts w:hint="eastAsia" w:ascii="宋体" w:hAnsi="宋体" w:eastAsia="宋体"/>
                          <w:sz w:val="22"/>
                        </w:rPr>
                        <w:t>页面。）等多种模块为辅的高并发快速开发基础系统；</w:t>
                      </w:r>
                      <w:r>
                        <w:rPr>
                          <w:rFonts w:ascii="宋体" w:hAnsi="宋体" w:eastAsia="宋体"/>
                          <w:sz w:val="22"/>
                        </w:rPr>
                        <w:t>现已投入到多个项目中实际生产应用（其中科创项目管理平台则是使用FateVerse作为基础开发）。</w:t>
                      </w:r>
                    </w:p>
                    <w:p w14:paraId="7C38F65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30507CE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完成自定义查询模块、用户模块和消息通知模块等多个页面的开发与接口对接；</w:t>
                      </w:r>
                    </w:p>
                    <w:p w14:paraId="1AD423B4">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w:t>
                      </w:r>
                      <w:r>
                        <w:rPr>
                          <w:rFonts w:hint="eastAsia" w:ascii="宋体" w:hAnsi="宋体" w:eastAsia="宋体"/>
                          <w:sz w:val="22"/>
                        </w:rPr>
                        <w:t>.完成基于Vue2和G</w:t>
                      </w:r>
                      <w:r>
                        <w:rPr>
                          <w:rFonts w:ascii="宋体" w:hAnsi="宋体" w:eastAsia="宋体"/>
                          <w:sz w:val="22"/>
                        </w:rPr>
                        <w:t>6</w:t>
                      </w:r>
                      <w:r>
                        <w:rPr>
                          <w:rFonts w:hint="eastAsia" w:ascii="宋体" w:hAnsi="宋体" w:eastAsia="宋体"/>
                          <w:sz w:val="22"/>
                        </w:rPr>
                        <w:t>的自定义快速查询</w:t>
                      </w:r>
                      <w:r>
                        <w:rPr>
                          <w:rFonts w:hint="eastAsia" w:ascii="宋体" w:hAnsi="宋体" w:eastAsia="宋体"/>
                          <w:b/>
                          <w:bCs/>
                          <w:sz w:val="22"/>
                        </w:rPr>
                        <w:t>ER编辑器</w:t>
                      </w:r>
                      <w:r>
                        <w:rPr>
                          <w:rFonts w:hint="eastAsia" w:ascii="宋体" w:hAnsi="宋体" w:eastAsia="宋体"/>
                          <w:sz w:val="22"/>
                        </w:rPr>
                        <w:t>的开发与升级（V</w:t>
                      </w:r>
                      <w:r>
                        <w:rPr>
                          <w:rFonts w:ascii="宋体" w:hAnsi="宋体" w:eastAsia="宋体"/>
                          <w:sz w:val="22"/>
                        </w:rPr>
                        <w:t>ue3</w:t>
                      </w:r>
                      <w:r>
                        <w:rPr>
                          <w:rFonts w:hint="eastAsia" w:ascii="宋体" w:hAnsi="宋体" w:eastAsia="宋体"/>
                          <w:sz w:val="22"/>
                        </w:rPr>
                        <w:t>）；</w:t>
                      </w:r>
                    </w:p>
                    <w:p w14:paraId="576A60F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bCs/>
                          <w:sz w:val="22"/>
                        </w:rPr>
                        <w:t>Echarts编辑器</w:t>
                      </w:r>
                      <w:r>
                        <w:rPr>
                          <w:rFonts w:hint="eastAsia" w:ascii="宋体" w:hAnsi="宋体" w:eastAsia="宋体"/>
                          <w:sz w:val="22"/>
                        </w:rPr>
                        <w:t>和</w:t>
                      </w:r>
                      <w:r>
                        <w:rPr>
                          <w:rFonts w:hint="eastAsia" w:ascii="宋体" w:hAnsi="宋体" w:eastAsia="宋体"/>
                          <w:b/>
                          <w:bCs/>
                          <w:sz w:val="22"/>
                        </w:rPr>
                        <w:t xml:space="preserve">workflow编辑器+动态表单编辑, </w:t>
                      </w:r>
                      <w:r>
                        <w:rPr>
                          <w:rFonts w:ascii="宋体" w:hAnsi="宋体" w:eastAsia="宋体"/>
                          <w:sz w:val="22"/>
                        </w:rPr>
                        <w:t>支持表单属性动态调整；</w:t>
                      </w:r>
                    </w:p>
                    <w:p w14:paraId="2715F25E">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，并封装Tinymce编辑器、</w:t>
                      </w:r>
                      <w:r>
                        <w:rPr>
                          <w:rFonts w:ascii="宋体" w:hAnsi="宋体" w:eastAsia="宋体"/>
                          <w:sz w:val="22"/>
                        </w:rPr>
                        <w:t>文件预览、</w:t>
                      </w:r>
                      <w:r>
                        <w:rPr>
                          <w:rFonts w:hint="eastAsia" w:ascii="宋体" w:hAnsi="宋体" w:eastAsia="宋体"/>
                          <w:sz w:val="22"/>
                        </w:rPr>
                        <w:t>表格导出、图标组件等多个组件；</w:t>
                      </w:r>
                    </w:p>
                    <w:p w14:paraId="60A06707">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5</w:t>
                      </w:r>
                      <w:r>
                        <w:rPr>
                          <w:rFonts w:ascii="宋体" w:hAnsi="宋体" w:eastAsia="宋体"/>
                          <w:sz w:val="22"/>
                        </w:rPr>
                        <w:t>.</w:t>
                      </w:r>
                      <w:r>
                        <w:rPr>
                          <w:rFonts w:hint="eastAsia" w:ascii="宋体" w:hAnsi="宋体" w:eastAsia="宋体"/>
                          <w:sz w:val="22"/>
                        </w:rPr>
                        <w:t xml:space="preserve">使用 vue-codemirror 插件实现代码编辑器，并用于自定义sql查询配置； </w:t>
                      </w:r>
                    </w:p>
                    <w:p w14:paraId="049D598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Antv G6</w:t>
                      </w:r>
                      <w:r>
                        <w:rPr>
                          <w:rFonts w:hint="eastAsia" w:ascii="宋体" w:hAnsi="宋体" w:eastAsia="宋体"/>
                          <w:sz w:val="22"/>
                        </w:rPr>
                        <w:t>、</w:t>
                      </w:r>
                      <w:r>
                        <w:rPr>
                          <w:rFonts w:ascii="宋体" w:hAnsi="宋体" w:eastAsia="宋体"/>
                          <w:sz w:val="22"/>
                        </w:rPr>
                        <w:t>tinymce</w:t>
                      </w:r>
                      <w:r>
                        <w:rPr>
                          <w:rFonts w:hint="eastAsia" w:ascii="宋体" w:hAnsi="宋体" w:eastAsia="宋体"/>
                          <w:sz w:val="22"/>
                        </w:rPr>
                        <w:t>、</w:t>
                      </w:r>
                    </w:p>
                    <w:p w14:paraId="2381402E">
                      <w:pPr>
                        <w:adjustRightInd w:val="0"/>
                        <w:snapToGrid w:val="0"/>
                        <w:spacing w:line="276" w:lineRule="auto"/>
                        <w:ind w:left="198" w:hanging="198" w:hangingChars="90"/>
                        <w:rPr>
                          <w:rFonts w:hint="eastAsia" w:ascii="宋体" w:hAnsi="宋体" w:eastAsia="宋体"/>
                          <w:sz w:val="22"/>
                        </w:rPr>
                      </w:pPr>
                      <w:r>
                        <w:rPr>
                          <w:rFonts w:ascii="宋体" w:hAnsi="宋体" w:eastAsia="宋体"/>
                          <w:sz w:val="22"/>
                        </w:rPr>
                        <w:t>vue-codemirror</w:t>
                      </w:r>
                      <w:r>
                        <w:rPr>
                          <w:rFonts w:hint="eastAsia" w:ascii="宋体" w:hAnsi="宋体" w:eastAsia="宋体"/>
                          <w:sz w:val="22"/>
                        </w:rPr>
                        <w:t>、</w:t>
                      </w:r>
                      <w:r>
                        <w:rPr>
                          <w:rFonts w:ascii="宋体" w:hAnsi="宋体" w:eastAsia="宋体"/>
                          <w:sz w:val="22"/>
                        </w:rPr>
                        <w:t>vuedraggable</w:t>
                      </w:r>
                      <w:r>
                        <w:rPr>
                          <w:rFonts w:ascii="宋体" w:hAnsi="宋体" w:eastAsia="宋体"/>
                          <w:color w:val="414141"/>
                          <w:sz w:val="22"/>
                        </w:rPr>
                        <w:t xml:space="preserve"> </w:t>
                      </w:r>
                    </w:p>
                    <w:p w14:paraId="19C1CDC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开源链接：</w:t>
                      </w:r>
                      <w:r>
                        <w:fldChar w:fldCharType="begin"/>
                      </w:r>
                      <w:r>
                        <w:instrText xml:space="preserve"> HYPERLINK "https://gitee.com/fateverse/fateverse-vue" </w:instrText>
                      </w:r>
                      <w:r>
                        <w:fldChar w:fldCharType="separate"/>
                      </w:r>
                      <w:r>
                        <w:rPr>
                          <w:rStyle w:val="14"/>
                          <w:rFonts w:hint="eastAsia" w:ascii="宋体" w:hAnsi="宋体" w:eastAsia="宋体"/>
                          <w:b/>
                          <w:bCs/>
                          <w:sz w:val="22"/>
                        </w:rPr>
                        <w:t>https://gitee.com/fateverse/fateverse-vue</w:t>
                      </w:r>
                      <w:r>
                        <w:rPr>
                          <w:rStyle w:val="14"/>
                          <w:rFonts w:hint="eastAsia" w:ascii="宋体" w:hAnsi="宋体" w:eastAsia="宋体"/>
                          <w:b/>
                          <w:bCs/>
                          <w:sz w:val="22"/>
                        </w:rPr>
                        <w:fldChar w:fldCharType="end"/>
                      </w:r>
                      <w:r>
                        <w:rPr>
                          <w:rFonts w:hint="eastAsia" w:ascii="宋体" w:hAnsi="宋体" w:eastAsia="宋体"/>
                          <w:sz w:val="22"/>
                        </w:rPr>
                        <w:t xml:space="preserve">  </w:t>
                      </w:r>
                    </w:p>
                    <w:p w14:paraId="3AFF0DF3">
                      <w:pPr>
                        <w:adjustRightInd w:val="0"/>
                        <w:snapToGrid w:val="0"/>
                        <w:spacing w:line="276" w:lineRule="auto"/>
                        <w:rPr>
                          <w:rFonts w:hint="eastAsia" w:ascii="宋体" w:hAnsi="宋体" w:eastAsia="宋体"/>
                          <w:b/>
                          <w:bCs/>
                          <w:color w:val="215968" w:themeColor="accent5" w:themeShade="80"/>
                          <w:sz w:val="28"/>
                          <w:szCs w:val="28"/>
                        </w:rPr>
                      </w:pPr>
                      <w:r>
                        <w:rPr>
                          <w:rFonts w:hint="eastAsia" w:ascii="宋体" w:hAnsi="宋体" w:eastAsia="宋体"/>
                          <w:b/>
                          <w:bCs/>
                          <w:color w:val="215968" w:themeColor="accent5" w:themeShade="80"/>
                          <w:sz w:val="28"/>
                          <w:szCs w:val="28"/>
                        </w:rPr>
                        <w:t xml:space="preserve">地下复杂洞群智能通风控制系统                            </w:t>
                      </w:r>
                      <w:r>
                        <w:rPr>
                          <w:rFonts w:ascii="宋体" w:hAnsi="宋体" w:eastAsia="宋体"/>
                          <w:sz w:val="24"/>
                          <w:szCs w:val="24"/>
                        </w:rPr>
                        <w:t>2023.12-</w:t>
                      </w:r>
                      <w:r>
                        <w:rPr>
                          <w:rFonts w:hint="eastAsia" w:ascii="宋体" w:hAnsi="宋体" w:eastAsia="宋体"/>
                          <w:sz w:val="24"/>
                          <w:szCs w:val="24"/>
                        </w:rPr>
                        <w:t>2024.04</w:t>
                      </w:r>
                    </w:p>
                    <w:p w14:paraId="65C6FCE4">
                      <w:pPr>
                        <w:adjustRightInd w:val="0"/>
                        <w:snapToGrid w:val="0"/>
                        <w:spacing w:line="276" w:lineRule="auto"/>
                        <w:ind w:firstLine="220" w:firstLineChars="100"/>
                        <w:rPr>
                          <w:rFonts w:hint="eastAsia" w:ascii="宋体" w:hAnsi="宋体" w:eastAsia="宋体"/>
                          <w:sz w:val="22"/>
                        </w:rPr>
                      </w:pPr>
                      <w:bookmarkStart w:id="0" w:name="_Hlk174808840"/>
                      <w:r>
                        <w:rPr>
                          <w:rFonts w:hint="eastAsia" w:ascii="宋体" w:hAnsi="宋体" w:eastAsia="宋体"/>
                          <w:sz w:val="22"/>
                        </w:rPr>
                        <w:t>项目描述：此项目是一款基于three.</w:t>
                      </w:r>
                      <w:r>
                        <w:rPr>
                          <w:rFonts w:ascii="宋体" w:hAnsi="宋体" w:eastAsia="宋体"/>
                          <w:sz w:val="22"/>
                        </w:rPr>
                        <w:t>js</w:t>
                      </w:r>
                      <w:r>
                        <w:rPr>
                          <w:rFonts w:hint="eastAsia" w:ascii="宋体" w:hAnsi="宋体" w:eastAsia="宋体"/>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r>
                        <w:rPr>
                          <w:rFonts w:hint="eastAsia" w:ascii="宋体" w:hAnsi="宋体" w:eastAsia="宋体"/>
                          <w:color w:val="EE0000"/>
                          <w:sz w:val="22"/>
                        </w:rPr>
                        <w:t>渲染模型</w:t>
                      </w:r>
                    </w:p>
                    <w:p w14:paraId="1DE099F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C7F31C2">
                      <w:pPr>
                        <w:adjustRightInd w:val="0"/>
                        <w:snapToGrid w:val="0"/>
                        <w:spacing w:line="276" w:lineRule="auto"/>
                        <w:ind w:firstLine="220" w:firstLineChars="100"/>
                        <w:rPr>
                          <w:rFonts w:hint="eastAsia" w:ascii="宋体" w:hAnsi="宋体" w:eastAsia="宋体"/>
                          <w:color w:val="FF0000"/>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负责隧道可视化大屏数据面板、站点管理、隧道管理和用户管理等多个页面的开发及接口对接；</w:t>
                      </w:r>
                    </w:p>
                    <w:p w14:paraId="46A4AC94">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2.基于three.js集成并优化3D隧道可视化模型，结合WebSocket实现</w:t>
                      </w:r>
                      <w:r>
                        <w:rPr>
                          <w:rFonts w:ascii="宋体" w:hAnsi="宋体" w:eastAsia="宋体"/>
                          <w:sz w:val="22"/>
                        </w:rPr>
                        <w:t>数据</w:t>
                      </w:r>
                      <w:r>
                        <w:rPr>
                          <w:rFonts w:hint="eastAsia" w:ascii="宋体" w:hAnsi="宋体" w:eastAsia="宋体"/>
                          <w:sz w:val="22"/>
                        </w:rPr>
                        <w:t>实时回显；</w:t>
                      </w:r>
                    </w:p>
                    <w:p w14:paraId="367D801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w:t>
                      </w:r>
                      <w:r>
                        <w:rPr>
                          <w:rFonts w:hint="eastAsia" w:ascii="宋体" w:hAnsi="宋体" w:eastAsia="宋体"/>
                          <w:color w:val="EE0000"/>
                          <w:sz w:val="22"/>
                        </w:rPr>
                        <w:t>使用E</w:t>
                      </w:r>
                      <w:r>
                        <w:rPr>
                          <w:rFonts w:ascii="宋体" w:hAnsi="宋体" w:eastAsia="宋体"/>
                          <w:color w:val="EE0000"/>
                          <w:sz w:val="22"/>
                        </w:rPr>
                        <w:t>charts</w:t>
                      </w:r>
                      <w:r>
                        <w:rPr>
                          <w:rFonts w:hint="eastAsia" w:ascii="宋体" w:hAnsi="宋体" w:eastAsia="宋体"/>
                          <w:color w:val="EE0000"/>
                          <w:sz w:val="22"/>
                        </w:rPr>
                        <w:t>展示风机、风压和有害气体等历史监控数据，并支持基于时间分片查询操作和excel导出操作。</w:t>
                      </w:r>
                    </w:p>
                    <w:p w14:paraId="07A78910">
                      <w:pPr>
                        <w:adjustRightInd w:val="0"/>
                        <w:snapToGrid w:val="0"/>
                        <w:spacing w:line="276" w:lineRule="auto"/>
                        <w:ind w:firstLine="220" w:firstLineChars="100"/>
                        <w:rPr>
                          <w:rFonts w:hint="eastAsia" w:ascii="微软雅黑" w:hAnsi="微软雅黑"/>
                          <w:color w:val="414141"/>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T</w:t>
                      </w:r>
                      <w:r>
                        <w:rPr>
                          <w:rFonts w:hint="eastAsia" w:ascii="宋体" w:hAnsi="宋体" w:eastAsia="宋体"/>
                          <w:sz w:val="22"/>
                        </w:rPr>
                        <w:t>hre</w:t>
                      </w:r>
                      <w:r>
                        <w:rPr>
                          <w:rFonts w:ascii="宋体" w:hAnsi="宋体" w:eastAsia="宋体"/>
                          <w:sz w:val="22"/>
                        </w:rPr>
                        <w:t>e</w:t>
                      </w:r>
                      <w:r>
                        <w:rPr>
                          <w:rFonts w:hint="eastAsia" w:ascii="宋体" w:hAnsi="宋体" w:eastAsia="宋体"/>
                          <w:sz w:val="22"/>
                        </w:rPr>
                        <w:t>.</w:t>
                      </w:r>
                      <w:r>
                        <w:rPr>
                          <w:rFonts w:ascii="宋体" w:hAnsi="宋体" w:eastAsia="宋体"/>
                          <w:sz w:val="22"/>
                        </w:rPr>
                        <w:t>js</w:t>
                      </w:r>
                      <w:bookmarkEnd w:id="0"/>
                    </w:p>
                    <w:p w14:paraId="0E8FEC73">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 xml:space="preserve">川魅酒旗舰店 </w:t>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5</w:t>
                      </w:r>
                      <w:r>
                        <w:rPr>
                          <w:rFonts w:ascii="宋体" w:hAnsi="宋体" w:eastAsia="宋体"/>
                          <w:sz w:val="24"/>
                          <w:szCs w:val="24"/>
                        </w:rPr>
                        <w:t>-</w:t>
                      </w:r>
                      <w:r>
                        <w:rPr>
                          <w:rFonts w:hint="eastAsia" w:ascii="宋体" w:hAnsi="宋体" w:eastAsia="宋体"/>
                          <w:szCs w:val="21"/>
                        </w:rPr>
                        <w:t>至今</w:t>
                      </w:r>
                    </w:p>
                    <w:p w14:paraId="426EB1C6">
                      <w:pPr>
                        <w:spacing w:line="276" w:lineRule="auto"/>
                        <w:ind w:firstLine="220" w:firstLineChars="100"/>
                        <w:rPr>
                          <w:rFonts w:hint="eastAsia" w:ascii="宋体" w:hAnsi="宋体" w:eastAsia="宋体"/>
                          <w:sz w:val="22"/>
                        </w:rPr>
                      </w:pPr>
                      <w:r>
                        <w:rPr>
                          <w:rFonts w:hint="eastAsia" w:ascii="宋体" w:hAnsi="宋体" w:eastAsia="宋体"/>
                          <w:sz w:val="22"/>
                        </w:rPr>
                        <w:t>项目描述：</w:t>
                      </w:r>
                      <w:r>
                        <w:rPr>
                          <w:rFonts w:ascii="宋体" w:hAnsi="宋体" w:eastAsia="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1FB0FDDB">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w:t>
                      </w:r>
                      <w:r>
                        <w:rPr>
                          <w:rFonts w:ascii="宋体" w:hAnsi="宋体" w:eastAsia="宋体"/>
                          <w:sz w:val="22"/>
                        </w:rPr>
                        <w:t>App/小程序/平台管理端/商家管理端多端业务功能</w:t>
                      </w:r>
                      <w:r>
                        <w:rPr>
                          <w:rFonts w:hint="eastAsia" w:ascii="宋体" w:hAnsi="宋体" w:eastAsia="宋体"/>
                          <w:sz w:val="22"/>
                        </w:rPr>
                        <w:t>的</w:t>
                      </w:r>
                      <w:r>
                        <w:rPr>
                          <w:rFonts w:ascii="宋体" w:hAnsi="宋体" w:eastAsia="宋体"/>
                          <w:sz w:val="22"/>
                        </w:rPr>
                        <w:t>开发与联调，保障核心业务在不同端的一致性与稳定性；</w:t>
                      </w:r>
                    </w:p>
                    <w:p w14:paraId="640787F5">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2.实现推荐官等级体系及分销规则</w:t>
                      </w:r>
                      <w:r>
                        <w:rPr>
                          <w:rFonts w:hint="eastAsia" w:ascii="宋体" w:hAnsi="宋体" w:eastAsia="宋体"/>
                          <w:sz w:val="22"/>
                        </w:rPr>
                        <w:t>，</w:t>
                      </w:r>
                      <w:r>
                        <w:rPr>
                          <w:rFonts w:ascii="宋体" w:hAnsi="宋体" w:eastAsia="宋体"/>
                          <w:sz w:val="22"/>
                        </w:rPr>
                        <w:t>支持等级差异化的推广权益及积分收支逻辑在多端落地；</w:t>
                      </w:r>
                    </w:p>
                    <w:p w14:paraId="44DE76DE">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3.对接后台接口，完成商品、订单、积分、收益</w:t>
                      </w:r>
                      <w:r>
                        <w:rPr>
                          <w:rFonts w:hint="eastAsia" w:ascii="宋体" w:hAnsi="宋体" w:eastAsia="宋体"/>
                          <w:sz w:val="22"/>
                        </w:rPr>
                        <w:t>等</w:t>
                      </w:r>
                      <w:r>
                        <w:rPr>
                          <w:rFonts w:ascii="宋体" w:hAnsi="宋体" w:eastAsia="宋体"/>
                          <w:sz w:val="22"/>
                        </w:rPr>
                        <w:t>核心业务流程的开发与数据联调；</w:t>
                      </w:r>
                    </w:p>
                    <w:p w14:paraId="31F803B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4.完成</w:t>
                      </w:r>
                      <w:r>
                        <w:rPr>
                          <w:rFonts w:ascii="宋体" w:hAnsi="宋体" w:eastAsia="宋体"/>
                          <w:sz w:val="22"/>
                        </w:rPr>
                        <w:t>App 在华为、小米等应用市场的打包、提审及上架流程，处理平台合规与发布相关问题；</w:t>
                      </w:r>
                    </w:p>
                    <w:p w14:paraId="3AD8144F">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uni-app</w:t>
                      </w:r>
                      <w:r>
                        <w:rPr>
                          <w:rFonts w:hint="eastAsia" w:ascii="宋体" w:hAnsi="宋体" w:eastAsia="宋体"/>
                          <w:sz w:val="22"/>
                        </w:rPr>
                        <w:t>、</w:t>
                      </w:r>
                      <w:r>
                        <w:rPr>
                          <w:rFonts w:ascii="宋体" w:hAnsi="宋体" w:eastAsia="宋体"/>
                          <w:sz w:val="22"/>
                        </w:rPr>
                        <w:t>uView plus</w:t>
                      </w:r>
                    </w:p>
                  </w:txbxContent>
                </v:textbox>
              </v:shape>
            </w:pict>
          </mc:Fallback>
        </mc:AlternateContent>
      </w:r>
    </w:p>
    <w:p w14:paraId="424F6590">
      <w:pPr>
        <w:widowControl/>
        <w:jc w:val="left"/>
      </w:pPr>
      <w:r>
        <w:br w:type="page"/>
      </w:r>
    </w:p>
    <w:p w14:paraId="7AF81E53">
      <w:r>
        <w:rPr>
          <w:rFonts w:ascii="微软雅黑" w:hAnsi="微软雅黑"/>
          <w:color w:val="C19F67"/>
          <w:sz w:val="20"/>
          <w:szCs w:val="20"/>
        </w:rPr>
        <mc:AlternateContent>
          <mc:Choice Requires="wps">
            <w:drawing>
              <wp:anchor distT="0" distB="0" distL="114300" distR="114300" simplePos="0" relativeHeight="251671552" behindDoc="0" locked="0" layoutInCell="1" allowOverlap="1">
                <wp:simplePos x="0" y="0"/>
                <wp:positionH relativeFrom="margin">
                  <wp:posOffset>234950</wp:posOffset>
                </wp:positionH>
                <wp:positionV relativeFrom="margin">
                  <wp:posOffset>311150</wp:posOffset>
                </wp:positionV>
                <wp:extent cx="6429375" cy="8465185"/>
                <wp:effectExtent l="0" t="0" r="0" b="0"/>
                <wp:wrapNone/>
                <wp:docPr id="4930894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8465128"/>
                        </a:xfrm>
                        <a:prstGeom prst="rect">
                          <a:avLst/>
                        </a:prstGeom>
                        <a:noFill/>
                        <a:ln w="9525">
                          <a:noFill/>
                          <a:miter lim="800000"/>
                        </a:ln>
                      </wps:spPr>
                      <wps:txbx>
                        <w:txbxContent>
                          <w:p w14:paraId="50C832C2">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天枢系统</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.0</w:t>
                            </w:r>
                            <w:r>
                              <w:rPr>
                                <w:rFonts w:hint="eastAsia" w:ascii="宋体" w:hAnsi="宋体" w:eastAsia="宋体"/>
                                <w:sz w:val="24"/>
                                <w:szCs w:val="24"/>
                              </w:rPr>
                              <w:t>9</w:t>
                            </w:r>
                            <w:r>
                              <w:rPr>
                                <w:rFonts w:ascii="宋体" w:hAnsi="宋体" w:eastAsia="宋体"/>
                                <w:sz w:val="24"/>
                                <w:szCs w:val="24"/>
                              </w:rPr>
                              <w:t>-</w:t>
                            </w:r>
                            <w:r>
                              <w:rPr>
                                <w:rFonts w:hint="eastAsia" w:ascii="宋体" w:hAnsi="宋体" w:eastAsia="宋体"/>
                                <w:szCs w:val="21"/>
                              </w:rPr>
                              <w:t>至今</w:t>
                            </w:r>
                          </w:p>
                          <w:p w14:paraId="2B5018DD">
                            <w:pPr>
                              <w:spacing w:line="276" w:lineRule="auto"/>
                              <w:ind w:firstLine="220" w:firstLineChars="100"/>
                              <w:rPr>
                                <w:rFonts w:hint="eastAsia" w:ascii="宋体" w:hAnsi="宋体" w:eastAsia="宋体"/>
                                <w:sz w:val="22"/>
                              </w:rPr>
                            </w:pPr>
                            <w:r>
                              <w:rPr>
                                <w:rFonts w:hint="eastAsia" w:ascii="宋体" w:hAnsi="宋体" w:eastAsia="宋体"/>
                                <w:sz w:val="22"/>
                              </w:rPr>
                              <w:t>项目描述：该系统分为三部分：基础平台、开发运营系统和业务系统。</w:t>
                            </w:r>
                            <w:r>
                              <w:rPr>
                                <w:rFonts w:ascii="宋体" w:hAnsi="宋体" w:eastAsia="宋体"/>
                                <w:sz w:val="22"/>
                              </w:rPr>
                              <w:t>旨在开发一个高效的平台，通过优化资源分配和库存管理来提升水果供应链效率</w:t>
                            </w:r>
                            <w:r>
                              <w:rPr>
                                <w:rFonts w:hint="eastAsia" w:ascii="宋体" w:hAnsi="宋体" w:eastAsia="宋体"/>
                                <w:sz w:val="22"/>
                              </w:rPr>
                              <w:t>。基础平台主要是管理平台用户的账号、角色、权限分配。开发运营系统主要是供开发者使用，管理菜单、字典等系统级功能。业务系统主要用于管理商品的基础数据、订单、库存、结算和报表等模块。</w:t>
                            </w:r>
                          </w:p>
                          <w:p w14:paraId="3AD6AEB4">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58F8EFC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担任前端负责人，</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w:t>
                            </w:r>
                          </w:p>
                          <w:p w14:paraId="61129A13">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2.采用模块化</w:t>
                            </w:r>
                            <w:r>
                              <w:rPr>
                                <w:rFonts w:ascii="宋体" w:hAnsi="宋体" w:eastAsia="宋体"/>
                                <w:sz w:val="22"/>
                              </w:rPr>
                              <w:t>设计</w:t>
                            </w:r>
                            <w:r>
                              <w:rPr>
                                <w:rFonts w:hint="eastAsia" w:ascii="宋体" w:hAnsi="宋体" w:eastAsia="宋体"/>
                                <w:sz w:val="22"/>
                              </w:rPr>
                              <w:t>，划分订单管理、仓库管理、结算管理等模块，提升系统可维护性与扩展性；</w:t>
                            </w:r>
                          </w:p>
                          <w:p w14:paraId="21ADB86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3.基于Vben Admin封装多个业务组件（表单选择弹窗组件、日历事件组件），提升开发效率；</w:t>
                            </w:r>
                          </w:p>
                          <w:p w14:paraId="2086FCD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w:t>
                            </w:r>
                            <w:r>
                              <w:rPr>
                                <w:rFonts w:ascii="宋体" w:hAnsi="宋体" w:eastAsia="宋体"/>
                                <w:sz w:val="22"/>
                              </w:rPr>
                              <w:t>Element Plus</w:t>
                            </w:r>
                            <w:r>
                              <w:rPr>
                                <w:rFonts w:hint="eastAsia" w:ascii="宋体" w:hAnsi="宋体" w:eastAsia="宋体"/>
                                <w:sz w:val="22"/>
                              </w:rPr>
                              <w:t>、Ant Design Vue、</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01F92A8D">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地理经济可视化监控平台</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2</w:t>
                            </w:r>
                            <w:r>
                              <w:rPr>
                                <w:rFonts w:ascii="宋体" w:hAnsi="宋体" w:eastAsia="宋体"/>
                                <w:sz w:val="24"/>
                                <w:szCs w:val="24"/>
                              </w:rPr>
                              <w:t>-</w:t>
                            </w:r>
                            <w:r>
                              <w:rPr>
                                <w:rFonts w:hint="eastAsia" w:ascii="宋体" w:hAnsi="宋体" w:eastAsia="宋体"/>
                                <w:sz w:val="24"/>
                                <w:szCs w:val="24"/>
                              </w:rPr>
                              <w:t>2025.05</w:t>
                            </w:r>
                          </w:p>
                          <w:p w14:paraId="4EE21F2A">
                            <w:pPr>
                              <w:spacing w:line="276" w:lineRule="auto"/>
                              <w:ind w:firstLine="220" w:firstLineChars="100"/>
                              <w:rPr>
                                <w:rFonts w:hint="eastAsia" w:ascii="宋体" w:hAnsi="宋体" w:eastAsia="宋体"/>
                                <w:sz w:val="22"/>
                              </w:rPr>
                            </w:pPr>
                            <w:r>
                              <w:rPr>
                                <w:rFonts w:hint="eastAsia" w:ascii="宋体" w:hAnsi="宋体" w:eastAsia="宋体"/>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BBC5B1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1.完成区域财源流动、市场主体动态等多个模块的组件化开发；</w:t>
                            </w:r>
                          </w:p>
                          <w:p w14:paraId="13FE644F">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2.基于TDesign参与完成地理经济可视化监控平台的移动端页面开发；</w:t>
                            </w:r>
                          </w:p>
                          <w:p w14:paraId="37A8236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3.基于Mars2D参与地图可视化开发，直观反映各街道、重点企业、房产和楼宇园区的布局情况及基本信息展示；</w:t>
                            </w:r>
                          </w:p>
                          <w:p w14:paraId="1E496D77">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、TypeScript、Ant Design Vue、TDesign、</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32D39109">
                            <w:pPr>
                              <w:adjustRightInd w:val="0"/>
                              <w:snapToGrid w:val="0"/>
                              <w:spacing w:line="276" w:lineRule="auto"/>
                              <w:ind w:firstLine="220" w:firstLineChars="100"/>
                              <w:rPr>
                                <w:rFonts w:hint="eastAsia" w:ascii="宋体" w:hAnsi="宋体" w:eastAsia="宋体"/>
                                <w:sz w:val="22"/>
                              </w:rPr>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8.5pt;margin-top:24.5pt;height:666.55pt;width:506.25pt;mso-position-horizontal-relative:margin;mso-position-vertical-relative:margin;z-index:251671552;v-text-anchor:middle;mso-width-relative:page;mso-height-relative:page;" filled="f" stroked="f" coordsize="21600,21600" o:gfxdata="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4+bQr2gAAAAsBAAAPAAAAAAAAAAEAIAAAACIAAABkcnMvZG93bnJldi54bWxQSwEC&#10;FAAUAAAACACHTuJAW12wuCsCAAA0BAAADgAAAAAAAAABACAAAAApAQAAZHJzL2Uyb0RvYy54bWxQ&#10;SwUGAAAAAAYABgBZAQAAxgUAAAAA&#10;">
                <v:fill on="f" focussize="0,0"/>
                <v:stroke on="f" miterlimit="8" joinstyle="miter"/>
                <v:imagedata o:title=""/>
                <o:lock v:ext="edit" aspectratio="f"/>
                <v:textbox>
                  <w:txbxContent>
                    <w:p w14:paraId="50C832C2">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天枢系统</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.0</w:t>
                      </w:r>
                      <w:r>
                        <w:rPr>
                          <w:rFonts w:hint="eastAsia" w:ascii="宋体" w:hAnsi="宋体" w:eastAsia="宋体"/>
                          <w:sz w:val="24"/>
                          <w:szCs w:val="24"/>
                        </w:rPr>
                        <w:t>9</w:t>
                      </w:r>
                      <w:r>
                        <w:rPr>
                          <w:rFonts w:ascii="宋体" w:hAnsi="宋体" w:eastAsia="宋体"/>
                          <w:sz w:val="24"/>
                          <w:szCs w:val="24"/>
                        </w:rPr>
                        <w:t>-</w:t>
                      </w:r>
                      <w:r>
                        <w:rPr>
                          <w:rFonts w:hint="eastAsia" w:ascii="宋体" w:hAnsi="宋体" w:eastAsia="宋体"/>
                          <w:szCs w:val="21"/>
                        </w:rPr>
                        <w:t>至今</w:t>
                      </w:r>
                    </w:p>
                    <w:p w14:paraId="2B5018DD">
                      <w:pPr>
                        <w:spacing w:line="276" w:lineRule="auto"/>
                        <w:ind w:firstLine="220" w:firstLineChars="100"/>
                        <w:rPr>
                          <w:rFonts w:hint="eastAsia" w:ascii="宋体" w:hAnsi="宋体" w:eastAsia="宋体"/>
                          <w:sz w:val="22"/>
                        </w:rPr>
                      </w:pPr>
                      <w:r>
                        <w:rPr>
                          <w:rFonts w:hint="eastAsia" w:ascii="宋体" w:hAnsi="宋体" w:eastAsia="宋体"/>
                          <w:sz w:val="22"/>
                        </w:rPr>
                        <w:t>项目描述：该系统分为三部分：基础平台、开发运营系统和业务系统。</w:t>
                      </w:r>
                      <w:r>
                        <w:rPr>
                          <w:rFonts w:ascii="宋体" w:hAnsi="宋体" w:eastAsia="宋体"/>
                          <w:sz w:val="22"/>
                        </w:rPr>
                        <w:t>旨在开发一个高效的平台，通过优化资源分配和库存管理来提升水果供应链效率</w:t>
                      </w:r>
                      <w:r>
                        <w:rPr>
                          <w:rFonts w:hint="eastAsia" w:ascii="宋体" w:hAnsi="宋体" w:eastAsia="宋体"/>
                          <w:sz w:val="22"/>
                        </w:rPr>
                        <w:t>。基础平台主要是管理平台用户的账号、角色、权限分配。开发运营系统主要是供开发者使用，管理菜单、字典等系统级功能。业务系统主要用于管理商品的基础数据、订单、库存、结算和报表等模块。</w:t>
                      </w:r>
                    </w:p>
                    <w:p w14:paraId="3AD6AEB4">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58F8EFC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担任前端负责人，</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w:t>
                      </w:r>
                    </w:p>
                    <w:p w14:paraId="61129A13">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2.采用模块化</w:t>
                      </w:r>
                      <w:r>
                        <w:rPr>
                          <w:rFonts w:ascii="宋体" w:hAnsi="宋体" w:eastAsia="宋体"/>
                          <w:sz w:val="22"/>
                        </w:rPr>
                        <w:t>设计</w:t>
                      </w:r>
                      <w:r>
                        <w:rPr>
                          <w:rFonts w:hint="eastAsia" w:ascii="宋体" w:hAnsi="宋体" w:eastAsia="宋体"/>
                          <w:sz w:val="22"/>
                        </w:rPr>
                        <w:t>，划分订单管理、仓库管理、结算管理等模块，提升系统可维护性与扩展性；</w:t>
                      </w:r>
                    </w:p>
                    <w:p w14:paraId="21ADB86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3.基于Vben Admin封装多个业务组件（表单选择弹窗组件、日历事件组件），提升开发效率；</w:t>
                      </w:r>
                    </w:p>
                    <w:p w14:paraId="2086FCD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w:t>
                      </w:r>
                      <w:r>
                        <w:rPr>
                          <w:rFonts w:ascii="宋体" w:hAnsi="宋体" w:eastAsia="宋体"/>
                          <w:sz w:val="22"/>
                        </w:rPr>
                        <w:t>Element Plus</w:t>
                      </w:r>
                      <w:r>
                        <w:rPr>
                          <w:rFonts w:hint="eastAsia" w:ascii="宋体" w:hAnsi="宋体" w:eastAsia="宋体"/>
                          <w:sz w:val="22"/>
                        </w:rPr>
                        <w:t>、Ant Design Vue、</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01F92A8D">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地理经济可视化监控平台</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2</w:t>
                      </w:r>
                      <w:r>
                        <w:rPr>
                          <w:rFonts w:ascii="宋体" w:hAnsi="宋体" w:eastAsia="宋体"/>
                          <w:sz w:val="24"/>
                          <w:szCs w:val="24"/>
                        </w:rPr>
                        <w:t>-</w:t>
                      </w:r>
                      <w:r>
                        <w:rPr>
                          <w:rFonts w:hint="eastAsia" w:ascii="宋体" w:hAnsi="宋体" w:eastAsia="宋体"/>
                          <w:sz w:val="24"/>
                          <w:szCs w:val="24"/>
                        </w:rPr>
                        <w:t>2025.05</w:t>
                      </w:r>
                    </w:p>
                    <w:p w14:paraId="4EE21F2A">
                      <w:pPr>
                        <w:spacing w:line="276" w:lineRule="auto"/>
                        <w:ind w:firstLine="220" w:firstLineChars="100"/>
                        <w:rPr>
                          <w:rFonts w:hint="eastAsia" w:ascii="宋体" w:hAnsi="宋体" w:eastAsia="宋体"/>
                          <w:sz w:val="22"/>
                        </w:rPr>
                      </w:pPr>
                      <w:r>
                        <w:rPr>
                          <w:rFonts w:hint="eastAsia" w:ascii="宋体" w:hAnsi="宋体" w:eastAsia="宋体"/>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BBC5B1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1.完成区域财源流动、市场主体动态等多个模块的组件化开发；</w:t>
                      </w:r>
                    </w:p>
                    <w:p w14:paraId="13FE644F">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2.基于TDesign参与完成地理经济可视化监控平台的移动端页面开发；</w:t>
                      </w:r>
                    </w:p>
                    <w:p w14:paraId="37A8236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3.基于Mars2D参与地图可视化开发，直观反映各街道、重点企业、房产和楼宇园区的布局情况及基本信息展示；</w:t>
                      </w:r>
                    </w:p>
                    <w:p w14:paraId="1E496D77">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、TypeScript、Ant Design Vue、TDesign、</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32D39109">
                      <w:pPr>
                        <w:adjustRightInd w:val="0"/>
                        <w:snapToGrid w:val="0"/>
                        <w:spacing w:line="276" w:lineRule="auto"/>
                        <w:ind w:firstLine="220" w:firstLineChars="100"/>
                        <w:rPr>
                          <w:rFonts w:hint="eastAsia" w:ascii="宋体" w:hAnsi="宋体" w:eastAsia="宋体"/>
                          <w:sz w:val="22"/>
                        </w:rPr>
                      </w:pPr>
                    </w:p>
                  </w:txbxContent>
                </v:textbox>
              </v:shape>
            </w:pict>
          </mc:Fallback>
        </mc:AlternateContent>
      </w:r>
      <w:r>
        <w:rPr>
          <w:rFonts w:hint="eastAsia" w:ascii="微软雅黑" w:hAnsi="微软雅黑"/>
          <w:szCs w:val="21"/>
        </w:rPr>
        <mc:AlternateContent>
          <mc:Choice Requires="wps">
            <w:drawing>
              <wp:anchor distT="0" distB="0" distL="114300" distR="114300" simplePos="0" relativeHeight="251673600" behindDoc="1" locked="0" layoutInCell="1" allowOverlap="1">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color w:val="C19F67"/>
          <w:sz w:val="20"/>
          <w:szCs w:val="20"/>
        </w:rPr>
        <mc:AlternateContent>
          <mc:Choice Requires="wpg">
            <w:drawing>
              <wp:anchor distT="0" distB="0" distL="114300" distR="114300" simplePos="0" relativeHeight="251672576" behindDoc="0" locked="0" layoutInCell="1" allowOverlap="1">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height:22.3pt;width:534pt;mso-position-horizontal:left;mso-position-horizontal-relative:margin;mso-position-vertical:top;mso-position-vertical-relative:margin;z-index:251672576;mso-width-relative:page;mso-height-relative:page;" coordsize="6781800,284400" o:gfxdata="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">
                <o:lock v:ext="edit" aspectratio="f"/>
                <v:group id="组合 81" o:spid="_x0000_s1026" o:spt="203" style="position:absolute;left:0;top:0;height:284400;width:1256400;" coordorigin="3,0" coordsize="1255739,393695" o:gfxdata="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CFjbRPwgAAAOMAAAAPAAAAAAAAAAEAIAAAACIAAABkcnMvZG93bnJl&#10;di54bWxQSwECFAAUAAAACACHTuJAMy8FnjsAAAA5AAAAFQAAAAAAAAABACAAAAARAQAAZHJzL2dy&#10;b3Vwc2hhcGV4bWwueG1sUEsFBgAAAAAGAAYAYAEAAM4DA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zn4GB74AAADj&#10;AAAADwAAAGRycy9kb3ducmV2LnhtbEVPzYrCMBC+C75DGMGbJrVSatfoQRA97GVd8Tw0s221mZQm&#10;an37zYKwx/n+Z70dbCse1PvGsYZkrkAQl840XGk4f+9nOQgfkA22jknDizxsN+PRGgvjnvxFj1Oo&#10;RAxhX6CGOoSukNKXNVn0c9cRR+7H9RZDPPtKmh6fMdy2cqFUJi02HBtq7GhXU3k73a2GdvjEa3ob&#10;VtU+keaSlgciPGg9nSTqA0SgIfyL3+6jifOz5WKVZ7lK4e+nCID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n4GB74A&#10;AADjAAAADwAAAAAAAAABACAAAAAiAAAAZHJzL2Rvd25yZXYueG1sUEsBAhQAFAAAAAgAh07iQDMv&#10;BZ47AAAAOQAAABAAAAAAAAAAAQAgAAAADQEAAGRycy9zaGFwZXhtbC54bWxQSwUGAAAAAAYABgBb&#10;AQAAtw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53FB2396">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Pv8q28QAAADj&#10;AAAADwAAAGRycy9kb3ducmV2LnhtbEWPQWvCQBCF7wX/wzKF3nQ3CjZNXUXE0mBBbOqltyE7TUKz&#10;syG7jfrvXUHocea9982bxepsWzFQ7xvHGpKJAkFcOtNwpeH49TZOQfiAbLB1TBou5GG1HD0sMDPu&#10;xJ80FKESEcI+Qw11CF0mpS9rsugnriOO2o/rLYY49pU0PZ4i3LZyqtRcWmw4Xqixo01N5W/xZzVs&#10;P9Lv426/VdUB2+SdhnxdqFzrp8dEvYIIdA7/5ns6N7H+bPYyj9j0GW4/xQXI5RV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Pv8q28QAAADjAAAADwAAAAAAAAABACAAAAAiAAAAZHJzL2Rvd25yZXYueG1sUEsBAhQAFAAAAAgA&#10;h07iQDMvBZ47AAAAOQAAABAAAAAAAAAAAQAgAAAAEwEAAGRycy9zaGFwZXhtbC54bWxQSwUGAAAA&#10;AAYABgBbAQAAvQM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hZ7KxMAAAADj&#10;AAAADwAAAGRycy9kb3ducmV2LnhtbEWP3YrCMBSE7xd8h3AE79akiqtUo6BQ8EpW1wc4NGebanNS&#10;m/j39htB2MthZr5hFquHa8SNulB71pANFQji0puaKw3Hn+JzBiJEZIONZ9LwpACrZe9jgbnxd97T&#10;7RArkSAcctRgY2xzKUNpyWEY+pY4eb++cxiT7CppOrwnuGvkSKkv6bDmtGCxpY2l8ny4Og2Fve6+&#10;L+tojv5SSHeisN2MgtaDfqbmICI94n/43d4aDYmoptlsPJnC61P6A3L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nsrE&#10;wAAAAOMAAAAPAAAAAAAAAAEAIAAAACIAAABkcnMvZG93bnJldi54bWxQSwECFAAUAAAACACHTuJA&#10;My8FnjsAAAA5AAAAEAAAAAAAAAABACAAAAAPAQAAZHJzL3NoYXBleG1sLnhtbFBLBQYAAAAABgAG&#10;AFsBAAC5AwAAAAA=&#10;">
                  <v:fill on="f" focussize="0,0"/>
                  <v:stroke color="#4E7282 [3204]" joinstyle="round"/>
                  <v:imagedata o:title=""/>
                  <o:lock v:ext="edit" aspectratio="f"/>
                </v:line>
              </v:group>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Symbol">
    <w:panose1 w:val="05050102010706020507"/>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382"/>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054A"/>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59DB"/>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52D"/>
    <w:rsid w:val="00380EFA"/>
    <w:rsid w:val="00382163"/>
    <w:rsid w:val="003829A9"/>
    <w:rsid w:val="00382D71"/>
    <w:rsid w:val="0038332F"/>
    <w:rsid w:val="00384D33"/>
    <w:rsid w:val="0038511D"/>
    <w:rsid w:val="00386503"/>
    <w:rsid w:val="00387CAA"/>
    <w:rsid w:val="00394ACD"/>
    <w:rsid w:val="00395717"/>
    <w:rsid w:val="003A02DC"/>
    <w:rsid w:val="003A0C46"/>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C6FDF"/>
    <w:rsid w:val="003D1C83"/>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37C5"/>
    <w:rsid w:val="007266A5"/>
    <w:rsid w:val="00727698"/>
    <w:rsid w:val="007278BF"/>
    <w:rsid w:val="00727A92"/>
    <w:rsid w:val="00727D11"/>
    <w:rsid w:val="007304EC"/>
    <w:rsid w:val="00730C27"/>
    <w:rsid w:val="00731DBA"/>
    <w:rsid w:val="007344BF"/>
    <w:rsid w:val="00735052"/>
    <w:rsid w:val="007359B3"/>
    <w:rsid w:val="00735F7F"/>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1E64"/>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646B9"/>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4F"/>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91B"/>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1975"/>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0D9A"/>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7733C"/>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3576A"/>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1685"/>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4E75"/>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1A73D87"/>
    <w:rsid w:val="025704A8"/>
    <w:rsid w:val="02D07463"/>
    <w:rsid w:val="04D875BD"/>
    <w:rsid w:val="04FA68C4"/>
    <w:rsid w:val="05461B09"/>
    <w:rsid w:val="05787F1A"/>
    <w:rsid w:val="05B20F4D"/>
    <w:rsid w:val="060F3E85"/>
    <w:rsid w:val="06801BC4"/>
    <w:rsid w:val="06B17456"/>
    <w:rsid w:val="079E5045"/>
    <w:rsid w:val="07F10452"/>
    <w:rsid w:val="0832034D"/>
    <w:rsid w:val="092141C6"/>
    <w:rsid w:val="09B023D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7D369B6"/>
    <w:rsid w:val="18820C52"/>
    <w:rsid w:val="1883416B"/>
    <w:rsid w:val="191E097B"/>
    <w:rsid w:val="195E6FCA"/>
    <w:rsid w:val="19960F97"/>
    <w:rsid w:val="19C85446"/>
    <w:rsid w:val="19D418AA"/>
    <w:rsid w:val="1A0A5976"/>
    <w:rsid w:val="1A9A77F6"/>
    <w:rsid w:val="1C857FF6"/>
    <w:rsid w:val="1CCF653B"/>
    <w:rsid w:val="1D0676EB"/>
    <w:rsid w:val="1D0936F0"/>
    <w:rsid w:val="1D987788"/>
    <w:rsid w:val="1E1A6F96"/>
    <w:rsid w:val="1E97058F"/>
    <w:rsid w:val="1ED00BA9"/>
    <w:rsid w:val="204A05F1"/>
    <w:rsid w:val="21971EE3"/>
    <w:rsid w:val="224551CB"/>
    <w:rsid w:val="229B22A3"/>
    <w:rsid w:val="23082ADE"/>
    <w:rsid w:val="23B81379"/>
    <w:rsid w:val="24F70A5E"/>
    <w:rsid w:val="26871DFD"/>
    <w:rsid w:val="26872AE9"/>
    <w:rsid w:val="27E514A2"/>
    <w:rsid w:val="2859377E"/>
    <w:rsid w:val="28C10842"/>
    <w:rsid w:val="29294CBD"/>
    <w:rsid w:val="29642B3E"/>
    <w:rsid w:val="29F72999"/>
    <w:rsid w:val="2A2D6A50"/>
    <w:rsid w:val="2AAD417B"/>
    <w:rsid w:val="2AFA2FBD"/>
    <w:rsid w:val="2BA4714E"/>
    <w:rsid w:val="2BD42B52"/>
    <w:rsid w:val="2C040B29"/>
    <w:rsid w:val="2C2C1FC1"/>
    <w:rsid w:val="2C942EC6"/>
    <w:rsid w:val="2CA156F3"/>
    <w:rsid w:val="2DDD44E2"/>
    <w:rsid w:val="2DF51922"/>
    <w:rsid w:val="2E3F6F72"/>
    <w:rsid w:val="2E7E0320"/>
    <w:rsid w:val="3003411E"/>
    <w:rsid w:val="30363E07"/>
    <w:rsid w:val="32A44120"/>
    <w:rsid w:val="32C2651F"/>
    <w:rsid w:val="33E32A95"/>
    <w:rsid w:val="342A2AD5"/>
    <w:rsid w:val="354D5524"/>
    <w:rsid w:val="364244B9"/>
    <w:rsid w:val="378B1619"/>
    <w:rsid w:val="37A007C0"/>
    <w:rsid w:val="3927370A"/>
    <w:rsid w:val="394D2BFD"/>
    <w:rsid w:val="39654509"/>
    <w:rsid w:val="3A312FF0"/>
    <w:rsid w:val="3B385190"/>
    <w:rsid w:val="3B471B5C"/>
    <w:rsid w:val="3BC60CD2"/>
    <w:rsid w:val="3C90503C"/>
    <w:rsid w:val="3CC316B6"/>
    <w:rsid w:val="3DDB3D1C"/>
    <w:rsid w:val="3F611A39"/>
    <w:rsid w:val="3FA66E58"/>
    <w:rsid w:val="3FC84556"/>
    <w:rsid w:val="40C6737B"/>
    <w:rsid w:val="42C910A8"/>
    <w:rsid w:val="43475E59"/>
    <w:rsid w:val="43BC29BB"/>
    <w:rsid w:val="43C024AB"/>
    <w:rsid w:val="45F25354"/>
    <w:rsid w:val="46507129"/>
    <w:rsid w:val="47E2114A"/>
    <w:rsid w:val="482F072B"/>
    <w:rsid w:val="493D4570"/>
    <w:rsid w:val="49755AE6"/>
    <w:rsid w:val="4A346E6B"/>
    <w:rsid w:val="4B2F700D"/>
    <w:rsid w:val="4B550EF7"/>
    <w:rsid w:val="4B8F4955"/>
    <w:rsid w:val="4CFA4A2F"/>
    <w:rsid w:val="4D4D53C5"/>
    <w:rsid w:val="4D7467B7"/>
    <w:rsid w:val="4DCC692D"/>
    <w:rsid w:val="4E662A22"/>
    <w:rsid w:val="4EC15544"/>
    <w:rsid w:val="4FE673C1"/>
    <w:rsid w:val="50667AB0"/>
    <w:rsid w:val="50ED79FC"/>
    <w:rsid w:val="51523EF4"/>
    <w:rsid w:val="51DE160C"/>
    <w:rsid w:val="53716E49"/>
    <w:rsid w:val="53AE4137"/>
    <w:rsid w:val="551D5F8B"/>
    <w:rsid w:val="55853555"/>
    <w:rsid w:val="56452567"/>
    <w:rsid w:val="56ED13B1"/>
    <w:rsid w:val="575B27BF"/>
    <w:rsid w:val="577B69BD"/>
    <w:rsid w:val="5780396F"/>
    <w:rsid w:val="579D4B86"/>
    <w:rsid w:val="598A1326"/>
    <w:rsid w:val="5A1D4970"/>
    <w:rsid w:val="5A991B1D"/>
    <w:rsid w:val="5AED773B"/>
    <w:rsid w:val="5BE9419A"/>
    <w:rsid w:val="5C7530A6"/>
    <w:rsid w:val="5D8A7F0F"/>
    <w:rsid w:val="5D973E25"/>
    <w:rsid w:val="5F17052D"/>
    <w:rsid w:val="5F1D4A6F"/>
    <w:rsid w:val="60567FC7"/>
    <w:rsid w:val="607572A4"/>
    <w:rsid w:val="619C01E2"/>
    <w:rsid w:val="63776102"/>
    <w:rsid w:val="64055F8C"/>
    <w:rsid w:val="64896D74"/>
    <w:rsid w:val="65817895"/>
    <w:rsid w:val="65F362B8"/>
    <w:rsid w:val="66801701"/>
    <w:rsid w:val="66ED54DB"/>
    <w:rsid w:val="670D6401"/>
    <w:rsid w:val="67816E16"/>
    <w:rsid w:val="695A5BBD"/>
    <w:rsid w:val="6A0B3BD1"/>
    <w:rsid w:val="6AD8088A"/>
    <w:rsid w:val="6B543355"/>
    <w:rsid w:val="6BD85D34"/>
    <w:rsid w:val="6C613F7C"/>
    <w:rsid w:val="6DCF5551"/>
    <w:rsid w:val="6EED5F9B"/>
    <w:rsid w:val="6FA24C9A"/>
    <w:rsid w:val="70AF4082"/>
    <w:rsid w:val="70BB1A19"/>
    <w:rsid w:val="712620A5"/>
    <w:rsid w:val="72A26EFE"/>
    <w:rsid w:val="72D66FA7"/>
    <w:rsid w:val="73022D43"/>
    <w:rsid w:val="740235E4"/>
    <w:rsid w:val="75400418"/>
    <w:rsid w:val="75EA0EF3"/>
    <w:rsid w:val="772D6C2E"/>
    <w:rsid w:val="777C2A92"/>
    <w:rsid w:val="78664B90"/>
    <w:rsid w:val="7918430C"/>
    <w:rsid w:val="79286E57"/>
    <w:rsid w:val="79D52F41"/>
    <w:rsid w:val="7A0B3779"/>
    <w:rsid w:val="7B767318"/>
    <w:rsid w:val="7C577785"/>
    <w:rsid w:val="7C9931A2"/>
    <w:rsid w:val="7DD7550B"/>
    <w:rsid w:val="7EBF57AF"/>
    <w:rsid w:val="7ED318B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Unicode MS" w:hAnsi="Arial Unicode MS" w:eastAsia="微软雅黑" w:cs="Times New Roman"/>
      <w:kern w:val="2"/>
      <w:sz w:val="21"/>
      <w:szCs w:val="22"/>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5"/>
    <w:basedOn w:val="1"/>
    <w:next w:val="1"/>
    <w:link w:val="26"/>
    <w:semiHidden/>
    <w:unhideWhenUsed/>
    <w:qFormat/>
    <w:uiPriority w:val="9"/>
    <w:pPr>
      <w:keepNext/>
      <w:keepLines/>
      <w:spacing w:before="280" w:after="290" w:line="376" w:lineRule="auto"/>
      <w:outlineLvl w:val="4"/>
    </w:pPr>
    <w:rPr>
      <w:b/>
      <w:bCs/>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0"/>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4"/>
    <w:semiHidden/>
    <w:unhideWhenUsed/>
    <w:qFormat/>
    <w:uiPriority w:val="99"/>
    <w:rPr>
      <w:rFonts w:ascii="Courier New" w:hAnsi="Courier New" w:cs="Courier New"/>
      <w:sz w:val="20"/>
      <w:szCs w:val="20"/>
    </w:rPr>
  </w:style>
  <w:style w:type="paragraph" w:styleId="9">
    <w:name w:val="Normal (Web)"/>
    <w:basedOn w:val="1"/>
    <w:semiHidden/>
    <w:unhideWhenUsed/>
    <w:qFormat/>
    <w:uiPriority w:val="99"/>
    <w:pPr>
      <w:spacing w:beforeAutospacing="1" w:afterAutospacing="1"/>
      <w:jc w:val="left"/>
    </w:pPr>
    <w:rPr>
      <w:kern w:val="0"/>
      <w:sz w:val="24"/>
    </w:rPr>
  </w:style>
  <w:style w:type="table" w:styleId="11">
    <w:name w:val="Table Grid"/>
    <w:basedOn w:val="10"/>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semiHidden/>
    <w:unhideWhenUsed/>
    <w:qFormat/>
    <w:uiPriority w:val="99"/>
    <w:rPr>
      <w:color w:val="800080" w:themeColor="followedHyperlink"/>
      <w:u w:val="single"/>
      <w14:textFill>
        <w14:solidFill>
          <w14:schemeClr w14:val="folHlink"/>
        </w14:solidFill>
      </w14:textFill>
    </w:rPr>
  </w:style>
  <w:style w:type="character" w:styleId="14">
    <w:name w:val="Hyperlink"/>
    <w:basedOn w:val="12"/>
    <w:unhideWhenUsed/>
    <w:qFormat/>
    <w:uiPriority w:val="99"/>
    <w:rPr>
      <w:color w:val="0000FF" w:themeColor="hyperlink"/>
      <w:u w:val="single"/>
      <w14:textFill>
        <w14:solidFill>
          <w14:schemeClr w14:val="hlink"/>
        </w14:solidFill>
      </w14:textFill>
    </w:rPr>
  </w:style>
  <w:style w:type="paragraph" w:customStyle="1" w:styleId="15">
    <w:name w:val="列出段落1"/>
    <w:basedOn w:val="1"/>
    <w:qFormat/>
    <w:uiPriority w:val="34"/>
    <w:pPr>
      <w:ind w:firstLine="420" w:firstLineChars="200"/>
    </w:pPr>
  </w:style>
  <w:style w:type="character" w:customStyle="1" w:styleId="16">
    <w:name w:val="标题 1 字符"/>
    <w:basedOn w:val="12"/>
    <w:link w:val="2"/>
    <w:qFormat/>
    <w:uiPriority w:val="9"/>
    <w:rPr>
      <w:rFonts w:ascii="宋体" w:hAnsi="宋体" w:cs="宋体"/>
      <w:b/>
      <w:bCs/>
      <w:kern w:val="36"/>
      <w:sz w:val="48"/>
      <w:szCs w:val="48"/>
    </w:rPr>
  </w:style>
  <w:style w:type="character" w:customStyle="1" w:styleId="17">
    <w:name w:val="页眉 字符"/>
    <w:basedOn w:val="12"/>
    <w:link w:val="7"/>
    <w:qFormat/>
    <w:uiPriority w:val="99"/>
    <w:rPr>
      <w:rFonts w:ascii="Arial Unicode MS" w:hAnsi="Arial Unicode MS" w:eastAsia="微软雅黑"/>
      <w:kern w:val="2"/>
      <w:sz w:val="18"/>
      <w:szCs w:val="18"/>
    </w:rPr>
  </w:style>
  <w:style w:type="character" w:customStyle="1" w:styleId="18">
    <w:name w:val="页脚 字符"/>
    <w:basedOn w:val="12"/>
    <w:link w:val="6"/>
    <w:qFormat/>
    <w:uiPriority w:val="99"/>
    <w:rPr>
      <w:rFonts w:ascii="Arial Unicode MS" w:hAnsi="Arial Unicode MS" w:eastAsia="微软雅黑"/>
      <w:kern w:val="2"/>
      <w:sz w:val="18"/>
      <w:szCs w:val="18"/>
    </w:rPr>
  </w:style>
  <w:style w:type="paragraph" w:customStyle="1" w:styleId="19">
    <w:name w:val="列出段落2"/>
    <w:basedOn w:val="1"/>
    <w:qFormat/>
    <w:uiPriority w:val="34"/>
    <w:pPr>
      <w:ind w:firstLine="420" w:firstLineChars="200"/>
    </w:pPr>
    <w:rPr>
      <w:rFonts w:asciiTheme="minorHAnsi" w:hAnsiTheme="minorHAnsi" w:eastAsiaTheme="minorEastAsia" w:cstheme="minorBidi"/>
    </w:rPr>
  </w:style>
  <w:style w:type="character" w:customStyle="1" w:styleId="20">
    <w:name w:val="批注框文本 字符"/>
    <w:basedOn w:val="12"/>
    <w:link w:val="5"/>
    <w:semiHidden/>
    <w:qFormat/>
    <w:uiPriority w:val="99"/>
    <w:rPr>
      <w:rFonts w:ascii="Arial Unicode MS" w:hAnsi="Arial Unicode MS" w:eastAsia="微软雅黑"/>
      <w:kern w:val="2"/>
      <w:sz w:val="18"/>
      <w:szCs w:val="18"/>
    </w:rPr>
  </w:style>
  <w:style w:type="paragraph" w:styleId="21">
    <w:name w:val="List Paragraph"/>
    <w:basedOn w:val="1"/>
    <w:qFormat/>
    <w:uiPriority w:val="99"/>
    <w:pPr>
      <w:ind w:firstLine="420" w:firstLineChars="200"/>
    </w:pPr>
  </w:style>
  <w:style w:type="character" w:customStyle="1" w:styleId="22">
    <w:name w:val="未处理的提及1"/>
    <w:basedOn w:val="12"/>
    <w:semiHidden/>
    <w:unhideWhenUsed/>
    <w:qFormat/>
    <w:uiPriority w:val="99"/>
    <w:rPr>
      <w:color w:val="605E5C"/>
      <w:shd w:val="clear" w:color="auto" w:fill="E1DFDD"/>
    </w:rPr>
  </w:style>
  <w:style w:type="character" w:customStyle="1" w:styleId="23">
    <w:name w:val="标题 2 字符"/>
    <w:basedOn w:val="12"/>
    <w:link w:val="3"/>
    <w:semiHidden/>
    <w:qFormat/>
    <w:uiPriority w:val="9"/>
    <w:rPr>
      <w:rFonts w:asciiTheme="majorHAnsi" w:hAnsiTheme="majorHAnsi" w:eastAsiaTheme="majorEastAsia" w:cstheme="majorBidi"/>
      <w:b/>
      <w:bCs/>
      <w:kern w:val="2"/>
      <w:sz w:val="32"/>
      <w:szCs w:val="32"/>
    </w:rPr>
  </w:style>
  <w:style w:type="character" w:customStyle="1" w:styleId="24">
    <w:name w:val="HTML 预设格式 字符"/>
    <w:basedOn w:val="12"/>
    <w:link w:val="8"/>
    <w:semiHidden/>
    <w:qFormat/>
    <w:uiPriority w:val="99"/>
    <w:rPr>
      <w:rFonts w:ascii="Courier New" w:hAnsi="Courier New" w:eastAsia="微软雅黑" w:cs="Courier New"/>
      <w:kern w:val="2"/>
    </w:rPr>
  </w:style>
  <w:style w:type="character" w:customStyle="1" w:styleId="25">
    <w:name w:val="Unresolved Mention"/>
    <w:basedOn w:val="12"/>
    <w:semiHidden/>
    <w:unhideWhenUsed/>
    <w:qFormat/>
    <w:uiPriority w:val="99"/>
    <w:rPr>
      <w:color w:val="605E5C"/>
      <w:shd w:val="clear" w:color="auto" w:fill="E1DFDD"/>
    </w:rPr>
  </w:style>
  <w:style w:type="character" w:customStyle="1" w:styleId="26">
    <w:name w:val="标题 5 字符"/>
    <w:basedOn w:val="12"/>
    <w:link w:val="4"/>
    <w:semiHidden/>
    <w:qFormat/>
    <w:uiPriority w:val="9"/>
    <w:rPr>
      <w:rFonts w:ascii="Arial Unicode MS" w:hAnsi="Arial Unicode MS" w:eastAsia="微软雅黑"/>
      <w:b/>
      <w:bCs/>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EB622-CE79-476A-9EB9-D6F94A0D0FC6}">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1</Lines>
  <Paragraphs>1</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2024-12-17T03:33:00Z</dcterms:created>
  <dc:creator>五百丁</dc:creator>
  <cp:lastModifiedBy>kile</cp:lastModifiedBy>
  <cp:lastPrinted>2025-03-18T07:51:00Z</cp:lastPrinted>
  <dcterms:modified xsi:type="dcterms:W3CDTF">2026-01-14T07:58:11Z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eyJoZGlkIjoiYzEwMDlkMzgxNDBiM2VlMGVkNjk4MzIzNGFhMWE0OTUiLCJ1c2VySWQiOiIxMzU2OTgyMjM5In0=</vt:lpwstr>
  </property>
  <property fmtid="{D5CDD505-2E9C-101B-9397-08002B2CF9AE}" pid="4" name="ICV">
    <vt:lpwstr>5F20398ACE63400E9C5B9EE8B747ED8F_12</vt:lpwstr>
  </property>
</Properties>
</file>